
<file path=[Content_Types].xml><?xml version="1.0" encoding="utf-8"?>
<Types xmlns="http://schemas.openxmlformats.org/package/2006/content-types">
  <Default Extension="emf" ContentType="image/x-emf"/>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00594196" w:rsidRDefault="00C157B7" w:rsidP="00594196">
      <w:pPr>
        <w:rPr>
          <w:lang w:eastAsia="fr-FR"/>
        </w:rPr>
      </w:pPr>
      <w:r>
        <w:rPr>
          <w:noProof/>
          <w:lang w:val="de-DE" w:eastAsia="de-DE"/>
        </w:rPr>
        <mc:AlternateContent>
          <mc:Choice Requires="wps">
            <w:drawing>
              <wp:inline distT="0" distB="0" distL="0" distR="0" wp14:anchorId="52B48A4C" wp14:editId="732A6930">
                <wp:extent cx="5399405" cy="635"/>
                <wp:effectExtent l="22860" t="26035" r="26035" b="20955"/>
                <wp:docPr id="2" name="Connecteur droit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399405" cy="635"/>
                        </a:xfrm>
                        <a:prstGeom prst="line">
                          <a:avLst/>
                        </a:prstGeom>
                        <a:noFill/>
                        <a:ln w="34925" cap="rnd">
                          <a:solidFill>
                            <a:srgbClr val="94C11A"/>
                          </a:solidFill>
                          <a:miter lim="800000"/>
                          <a:headEnd/>
                          <a:tailEnd/>
                        </a:ln>
                        <a:extLst>
                          <a:ext uri="{909E8E84-426E-40DD-AFC4-6F175D3DCCD1}">
                            <a14:hiddenFill xmlns:a14="http://schemas.microsoft.com/office/drawing/2010/main">
                              <a:noFill/>
                            </a14:hiddenFill>
                          </a:ext>
                        </a:extLst>
                      </wps:spPr>
                      <wps:bodyPr/>
                    </wps:wsp>
                  </a:graphicData>
                </a:graphic>
              </wp:inline>
            </w:drawing>
          </mc:Choice>
          <mc:Fallback>
            <w:pict>
              <v:line w14:anchorId="0F346966" id="Connecteur droit 2" o:spid="_x0000_s1026" style="visibility:visible;mso-wrap-style:square;mso-left-percent:-10001;mso-top-percent:-10001;mso-position-horizontal:absolute;mso-position-horizontal-relative:char;mso-position-vertical:absolute;mso-position-vertical-relative:line;mso-left-percent:-10001;mso-top-percent:-10001" from="0,0" to="425.15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" strokecolor="#94c11a" strokeweight="2.75pt">
                <v:stroke joinstyle="miter" endcap="round"/>
                <w10:anchorlock/>
              </v:line>
            </w:pict>
          </mc:Fallback>
        </mc:AlternateContent>
      </w:r>
    </w:p>
    <w:p w:rsidR="00594196" w:rsidRPr="00594196" w:rsidRDefault="00594196" w:rsidP="00594196">
      <w:pPr>
        <w:pStyle w:val="Titel"/>
      </w:pPr>
      <w:r w:rsidRPr="00594196">
        <w:t>PRESS</w:t>
      </w:r>
      <w:r w:rsidR="00DF6F07">
        <w:t>EINFORMATION</w:t>
      </w:r>
    </w:p>
    <w:p w:rsidR="008008F9" w:rsidRPr="00594196" w:rsidRDefault="00C157B7" w:rsidP="00594196">
      <w:r>
        <w:rPr>
          <w:noProof/>
          <w:lang w:val="de-DE" w:eastAsia="de-DE"/>
        </w:rPr>
        <mc:AlternateContent>
          <mc:Choice Requires="wps">
            <w:drawing>
              <wp:inline distT="0" distB="0" distL="0" distR="0" wp14:anchorId="3D123FA3" wp14:editId="00202AF5">
                <wp:extent cx="5399405" cy="635"/>
                <wp:effectExtent l="22860" t="25400" r="26035" b="21590"/>
                <wp:docPr id="1" name="Connecteur droit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399405" cy="635"/>
                        </a:xfrm>
                        <a:prstGeom prst="line">
                          <a:avLst/>
                        </a:prstGeom>
                        <a:noFill/>
                        <a:ln w="34925" cap="rnd">
                          <a:solidFill>
                            <a:srgbClr val="94C11A"/>
                          </a:solidFill>
                          <a:miter lim="800000"/>
                          <a:headEnd/>
                          <a:tailEnd/>
                        </a:ln>
                        <a:extLst>
                          <a:ext uri="{909E8E84-426E-40DD-AFC4-6F175D3DCCD1}">
                            <a14:hiddenFill xmlns:a14="http://schemas.microsoft.com/office/drawing/2010/main">
                              <a:noFill/>
                            </a14:hiddenFill>
                          </a:ext>
                        </a:extLst>
                      </wps:spPr>
                      <wps:bodyPr/>
                    </wps:wsp>
                  </a:graphicData>
                </a:graphic>
              </wp:inline>
            </w:drawing>
          </mc:Choice>
          <mc:Fallback>
            <w:pict>
              <v:line w14:anchorId="71406AFA" id="Connecteur droit 4" o:spid="_x0000_s1026" style="visibility:visible;mso-wrap-style:square;mso-left-percent:-10001;mso-top-percent:-10001;mso-position-horizontal:absolute;mso-position-horizontal-relative:char;mso-position-vertical:absolute;mso-position-vertical-relative:line;mso-left-percent:-10001;mso-top-percent:-10001" from="0,0" to="425.15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" strokecolor="#94c11a" strokeweight="2.75pt">
                <v:stroke joinstyle="miter" endcap="round"/>
                <w10:anchorlock/>
              </v:line>
            </w:pict>
          </mc:Fallback>
        </mc:AlternateContent>
      </w:r>
    </w:p>
    <w:p w:rsidR="00646240" w:rsidRPr="00865A06" w:rsidRDefault="00646240" w:rsidP="00594196">
      <w:pPr>
        <w:rPr>
          <w:lang w:val="en-GB"/>
        </w:rPr>
      </w:pPr>
    </w:p>
    <w:p w:rsidR="00646240" w:rsidRPr="00865A06" w:rsidRDefault="00646240" w:rsidP="00594196">
      <w:pPr>
        <w:rPr>
          <w:lang w:val="en-GB"/>
        </w:rPr>
      </w:pPr>
    </w:p>
    <w:p w:rsidR="00646240" w:rsidRPr="00DE4FD3" w:rsidRDefault="00DF6F07" w:rsidP="00594196">
      <w:pPr>
        <w:pStyle w:val="Datum"/>
        <w:rPr>
          <w:lang w:val="de-DE"/>
        </w:rPr>
      </w:pPr>
      <w:r w:rsidRPr="00DE4FD3">
        <w:rPr>
          <w:lang w:val="de-DE"/>
        </w:rPr>
        <w:t>Ludwigshafen</w:t>
      </w:r>
      <w:r w:rsidR="00646240" w:rsidRPr="00DE4FD3">
        <w:rPr>
          <w:lang w:val="de-DE"/>
        </w:rPr>
        <w:t xml:space="preserve">, </w:t>
      </w:r>
      <w:r w:rsidR="00A5152A">
        <w:rPr>
          <w:lang w:val="de-DE"/>
        </w:rPr>
        <w:t>xx</w:t>
      </w:r>
      <w:r w:rsidRPr="00DE4FD3">
        <w:rPr>
          <w:lang w:val="de-DE"/>
        </w:rPr>
        <w:t xml:space="preserve">. </w:t>
      </w:r>
      <w:r w:rsidR="00A5152A">
        <w:rPr>
          <w:lang w:val="de-DE"/>
        </w:rPr>
        <w:t>September</w:t>
      </w:r>
      <w:r w:rsidR="00646240" w:rsidRPr="00DE4FD3">
        <w:rPr>
          <w:lang w:val="de-DE"/>
        </w:rPr>
        <w:t xml:space="preserve"> </w:t>
      </w:r>
      <w:r w:rsidRPr="00DE4FD3">
        <w:rPr>
          <w:lang w:val="de-DE"/>
        </w:rPr>
        <w:t>20</w:t>
      </w:r>
      <w:r w:rsidR="00A21EE5" w:rsidRPr="00DE4FD3">
        <w:rPr>
          <w:lang w:val="de-DE"/>
        </w:rPr>
        <w:t>20</w:t>
      </w:r>
    </w:p>
    <w:p w:rsidR="00A21EE5" w:rsidRPr="00DE4FD3" w:rsidRDefault="00A21EE5" w:rsidP="00594196">
      <w:pPr>
        <w:rPr>
          <w:b/>
          <w:bCs/>
          <w:i/>
          <w:iCs/>
          <w:lang w:val="de-DE"/>
        </w:rPr>
      </w:pPr>
    </w:p>
    <w:p w:rsidR="00646240" w:rsidRPr="005A5451" w:rsidRDefault="00A5152A" w:rsidP="00256DEE">
      <w:pPr>
        <w:pStyle w:val="Untertitel"/>
        <w:jc w:val="left"/>
        <w:rPr>
          <w:rStyle w:val="Fett"/>
          <w:rFonts w:eastAsiaTheme="minorHAnsi" w:cstheme="minorBidi"/>
          <w:iCs w:val="0"/>
          <w:caps w:val="0"/>
          <w:color w:val="000000" w:themeColor="background2"/>
          <w:spacing w:val="0"/>
          <w:szCs w:val="22"/>
          <w:lang w:val="de-DE"/>
        </w:rPr>
      </w:pPr>
      <w:r>
        <w:rPr>
          <w:caps w:val="0"/>
          <w:color w:val="000000" w:themeColor="background2"/>
          <w:szCs w:val="22"/>
          <w:lang w:val="de-DE"/>
        </w:rPr>
        <w:t>Auszeichnung für CLIMAVER</w:t>
      </w:r>
      <w:r w:rsidRPr="00A5152A">
        <w:rPr>
          <w:rFonts w:cs="Arial"/>
          <w:caps w:val="0"/>
          <w:color w:val="000000" w:themeColor="background2"/>
          <w:szCs w:val="22"/>
          <w:vertAlign w:val="superscript"/>
          <w:lang w:val="de-DE"/>
        </w:rPr>
        <w:t>®</w:t>
      </w:r>
      <w:r w:rsidR="006E1702" w:rsidRPr="005A5451">
        <w:rPr>
          <w:rFonts w:cs="Arial"/>
          <w:caps w:val="0"/>
          <w:color w:val="000000" w:themeColor="background2"/>
          <w:szCs w:val="22"/>
          <w:lang w:val="de-DE"/>
        </w:rPr>
        <w:t xml:space="preserve"> </w:t>
      </w:r>
      <w:r w:rsidR="005A5451" w:rsidRPr="005A5451">
        <w:rPr>
          <w:rFonts w:cs="Arial"/>
          <w:caps w:val="0"/>
          <w:color w:val="000000" w:themeColor="background2"/>
          <w:szCs w:val="22"/>
          <w:lang w:val="de-DE"/>
        </w:rPr>
        <w:t xml:space="preserve">– </w:t>
      </w:r>
      <w:r w:rsidR="006E1702" w:rsidRPr="005A5451">
        <w:rPr>
          <w:rFonts w:cs="Arial"/>
          <w:caps w:val="0"/>
          <w:color w:val="000000" w:themeColor="background2"/>
          <w:szCs w:val="22"/>
          <w:lang w:val="de-DE"/>
        </w:rPr>
        <w:t>das selbsttragende</w:t>
      </w:r>
      <w:r w:rsidR="005A5451" w:rsidRPr="005A5451">
        <w:rPr>
          <w:rFonts w:cs="Arial"/>
          <w:caps w:val="0"/>
          <w:color w:val="000000" w:themeColor="background2"/>
          <w:szCs w:val="22"/>
          <w:lang w:val="de-DE"/>
        </w:rPr>
        <w:t xml:space="preserve"> </w:t>
      </w:r>
      <w:r w:rsidR="006E1702" w:rsidRPr="005A5451">
        <w:rPr>
          <w:rFonts w:cs="Arial"/>
          <w:caps w:val="0"/>
          <w:color w:val="000000" w:themeColor="background2"/>
          <w:szCs w:val="22"/>
          <w:lang w:val="de-DE"/>
        </w:rPr>
        <w:t>Lüftungskanalsystem</w:t>
      </w:r>
    </w:p>
    <w:p w:rsidR="003B2A34" w:rsidRPr="005E505C" w:rsidRDefault="00C70A8F" w:rsidP="003B2A34">
      <w:pPr>
        <w:jc w:val="left"/>
        <w:rPr>
          <w:u w:val="single"/>
          <w:lang w:val="de-DE"/>
        </w:rPr>
      </w:pPr>
      <w:r>
        <w:rPr>
          <w:u w:val="single"/>
          <w:lang w:val="de-DE"/>
        </w:rPr>
        <w:t xml:space="preserve">Leistungsstarkes </w:t>
      </w:r>
      <w:r w:rsidR="00A5152A">
        <w:rPr>
          <w:u w:val="single"/>
          <w:lang w:val="de-DE"/>
        </w:rPr>
        <w:t>Lüftungskanalsystem von ISOVER unter die</w:t>
      </w:r>
      <w:r>
        <w:rPr>
          <w:u w:val="single"/>
          <w:lang w:val="de-DE"/>
        </w:rPr>
        <w:t xml:space="preserve"> innovativsten</w:t>
      </w:r>
      <w:r w:rsidR="00A5152A">
        <w:rPr>
          <w:u w:val="single"/>
          <w:lang w:val="de-DE"/>
        </w:rPr>
        <w:t xml:space="preserve"> Produkte des Jahres 2020 gewählt</w:t>
      </w:r>
    </w:p>
    <w:p w:rsidR="003B2A34" w:rsidRPr="005E505C" w:rsidRDefault="003B2A34" w:rsidP="003B2A34">
      <w:pPr>
        <w:rPr>
          <w:lang w:val="de-DE"/>
        </w:rPr>
      </w:pPr>
    </w:p>
    <w:p w:rsidR="00EA459E" w:rsidRPr="00424797" w:rsidRDefault="00A5152A" w:rsidP="00EA459E">
      <w:pPr>
        <w:shd w:val="clear" w:color="auto" w:fill="FFFFFF"/>
        <w:rPr>
          <w:rFonts w:cs="Arial"/>
          <w:b/>
          <w:bCs/>
          <w:lang w:val="de-DE"/>
        </w:rPr>
      </w:pPr>
      <w:r>
        <w:rPr>
          <w:rFonts w:cs="Arial"/>
          <w:b/>
          <w:bCs/>
          <w:lang w:val="de-DE"/>
        </w:rPr>
        <w:t>Erstmal</w:t>
      </w:r>
      <w:r w:rsidR="001B4946">
        <w:rPr>
          <w:rFonts w:cs="Arial"/>
          <w:b/>
          <w:bCs/>
          <w:lang w:val="de-DE"/>
        </w:rPr>
        <w:t>ig</w:t>
      </w:r>
      <w:r>
        <w:rPr>
          <w:rFonts w:cs="Arial"/>
          <w:b/>
          <w:bCs/>
          <w:lang w:val="de-DE"/>
        </w:rPr>
        <w:t xml:space="preserve"> hat die</w:t>
      </w:r>
      <w:r w:rsidR="00C70A8F">
        <w:rPr>
          <w:rFonts w:cs="Arial"/>
          <w:b/>
          <w:bCs/>
          <w:lang w:val="de-DE"/>
        </w:rPr>
        <w:t xml:space="preserve"> Redaktion der</w:t>
      </w:r>
      <w:r>
        <w:rPr>
          <w:rFonts w:cs="Arial"/>
          <w:b/>
          <w:bCs/>
          <w:lang w:val="de-DE"/>
        </w:rPr>
        <w:t xml:space="preserve"> Fach</w:t>
      </w:r>
      <w:r w:rsidR="00C70A8F">
        <w:rPr>
          <w:rFonts w:cs="Arial"/>
          <w:b/>
          <w:bCs/>
          <w:lang w:val="de-DE"/>
        </w:rPr>
        <w:t>zeitschrift</w:t>
      </w:r>
      <w:r>
        <w:rPr>
          <w:rFonts w:cs="Arial"/>
          <w:b/>
          <w:bCs/>
          <w:lang w:val="de-DE"/>
        </w:rPr>
        <w:t xml:space="preserve"> „TI – Technische Isolierung“ in diesem Jahr ihre Leser dazu aufgefordert, ihre Stimme </w:t>
      </w:r>
      <w:r w:rsidR="005A5451">
        <w:rPr>
          <w:rFonts w:cs="Arial"/>
          <w:b/>
          <w:bCs/>
          <w:lang w:val="de-DE"/>
        </w:rPr>
        <w:t xml:space="preserve">für </w:t>
      </w:r>
      <w:r>
        <w:rPr>
          <w:rFonts w:cs="Arial"/>
          <w:b/>
          <w:bCs/>
          <w:lang w:val="de-DE"/>
        </w:rPr>
        <w:t xml:space="preserve">besonders innovative Produkte abzugeben. Die Wahl der Leser sowie die </w:t>
      </w:r>
      <w:r w:rsidR="00C70A8F">
        <w:rPr>
          <w:rFonts w:cs="Arial"/>
          <w:b/>
          <w:bCs/>
          <w:lang w:val="de-DE"/>
        </w:rPr>
        <w:t xml:space="preserve">gleichberechtigte </w:t>
      </w:r>
      <w:r>
        <w:rPr>
          <w:rFonts w:cs="Arial"/>
          <w:b/>
          <w:bCs/>
          <w:lang w:val="de-DE"/>
        </w:rPr>
        <w:t>Beurteilung durch eine Fachjury führte</w:t>
      </w:r>
      <w:r w:rsidR="006B04AD">
        <w:rPr>
          <w:rFonts w:cs="Arial"/>
          <w:b/>
          <w:bCs/>
          <w:lang w:val="de-DE"/>
        </w:rPr>
        <w:t>n</w:t>
      </w:r>
      <w:r>
        <w:rPr>
          <w:rFonts w:cs="Arial"/>
          <w:b/>
          <w:bCs/>
          <w:lang w:val="de-DE"/>
        </w:rPr>
        <w:t xml:space="preserve"> zur Bestimmung de</w:t>
      </w:r>
      <w:r w:rsidR="00C70A8F">
        <w:rPr>
          <w:rFonts w:cs="Arial"/>
          <w:b/>
          <w:bCs/>
          <w:lang w:val="de-DE"/>
        </w:rPr>
        <w:t>s</w:t>
      </w:r>
      <w:r>
        <w:rPr>
          <w:rFonts w:cs="Arial"/>
          <w:b/>
          <w:bCs/>
          <w:lang w:val="de-DE"/>
        </w:rPr>
        <w:t xml:space="preserve"> „Produkt</w:t>
      </w:r>
      <w:r w:rsidR="00C70A8F">
        <w:rPr>
          <w:rFonts w:cs="Arial"/>
          <w:b/>
          <w:bCs/>
          <w:lang w:val="de-DE"/>
        </w:rPr>
        <w:t>s</w:t>
      </w:r>
      <w:r>
        <w:rPr>
          <w:rFonts w:cs="Arial"/>
          <w:b/>
          <w:bCs/>
          <w:lang w:val="de-DE"/>
        </w:rPr>
        <w:t xml:space="preserve"> des Jahres 2020“ im Bereich der Technischen Isolierung. </w:t>
      </w:r>
      <w:r w:rsidR="00ED2271">
        <w:rPr>
          <w:rFonts w:cs="Arial"/>
          <w:b/>
          <w:bCs/>
          <w:lang w:val="de-DE"/>
        </w:rPr>
        <w:t>Auf die sogenannte Shortlist und damit auf einen der vordersten Plätze wählten Leser und Jury das CLIMAVER</w:t>
      </w:r>
      <w:r w:rsidR="00ED2271" w:rsidRPr="00ED2271">
        <w:rPr>
          <w:rFonts w:cs="Arial"/>
          <w:b/>
          <w:bCs/>
          <w:vertAlign w:val="superscript"/>
          <w:lang w:val="de-DE"/>
        </w:rPr>
        <w:t>®</w:t>
      </w:r>
      <w:r w:rsidR="00C70A8F">
        <w:rPr>
          <w:rFonts w:cs="Arial"/>
          <w:b/>
          <w:bCs/>
          <w:lang w:val="de-DE"/>
        </w:rPr>
        <w:t xml:space="preserve"> </w:t>
      </w:r>
      <w:r w:rsidR="00ED2271">
        <w:rPr>
          <w:rFonts w:cs="Arial"/>
          <w:b/>
          <w:bCs/>
          <w:lang w:val="de-DE"/>
        </w:rPr>
        <w:t>Lüftungskanalsystem von ISOVER.</w:t>
      </w:r>
    </w:p>
    <w:p w:rsidR="00EA459E" w:rsidRDefault="00EA459E" w:rsidP="00EA459E">
      <w:pPr>
        <w:rPr>
          <w:lang w:val="de-DE"/>
        </w:rPr>
      </w:pPr>
    </w:p>
    <w:p w:rsidR="00EA459E" w:rsidRDefault="00ED2271" w:rsidP="00EA459E">
      <w:pPr>
        <w:rPr>
          <w:rFonts w:cs="Arial"/>
          <w:lang w:val="de-DE"/>
        </w:rPr>
      </w:pPr>
      <w:r>
        <w:rPr>
          <w:rFonts w:cs="Arial"/>
          <w:lang w:val="de-DE"/>
        </w:rPr>
        <w:t xml:space="preserve">Die Vorteile des Systems </w:t>
      </w:r>
      <w:r w:rsidR="00C70A8F">
        <w:rPr>
          <w:rFonts w:cs="Arial"/>
          <w:lang w:val="de-DE"/>
        </w:rPr>
        <w:t>wussten</w:t>
      </w:r>
      <w:r>
        <w:rPr>
          <w:rFonts w:cs="Arial"/>
          <w:lang w:val="de-DE"/>
        </w:rPr>
        <w:t xml:space="preserve"> die</w:t>
      </w:r>
      <w:r w:rsidR="00C70A8F">
        <w:rPr>
          <w:rFonts w:cs="Arial"/>
          <w:lang w:val="de-DE"/>
        </w:rPr>
        <w:t xml:space="preserve"> Jury und </w:t>
      </w:r>
      <w:r>
        <w:rPr>
          <w:rFonts w:cs="Arial"/>
          <w:lang w:val="de-DE"/>
        </w:rPr>
        <w:t xml:space="preserve">Leser, unter ihnen viele Planer und WKSB-Isolierer, </w:t>
      </w:r>
      <w:r w:rsidR="00C70A8F">
        <w:rPr>
          <w:rFonts w:cs="Arial"/>
          <w:lang w:val="de-DE"/>
        </w:rPr>
        <w:t>zu überzeugen</w:t>
      </w:r>
      <w:r>
        <w:rPr>
          <w:rFonts w:cs="Arial"/>
          <w:lang w:val="de-DE"/>
        </w:rPr>
        <w:t>:</w:t>
      </w:r>
      <w:r w:rsidR="00DE658D" w:rsidRPr="00DE658D">
        <w:rPr>
          <w:rFonts w:cs="Arial"/>
          <w:lang w:val="de-DE"/>
        </w:rPr>
        <w:t xml:space="preserve"> </w:t>
      </w:r>
      <w:r w:rsidR="00DE658D">
        <w:rPr>
          <w:rFonts w:cs="Arial"/>
          <w:lang w:val="de-DE"/>
        </w:rPr>
        <w:t>CLIMAVER</w:t>
      </w:r>
      <w:r w:rsidR="00DE658D" w:rsidRPr="00ED2271">
        <w:rPr>
          <w:rFonts w:cs="Arial"/>
          <w:vertAlign w:val="superscript"/>
          <w:lang w:val="de-DE"/>
        </w:rPr>
        <w:t>®</w:t>
      </w:r>
      <w:r w:rsidR="00DE658D">
        <w:rPr>
          <w:rFonts w:cs="Arial"/>
          <w:vertAlign w:val="superscript"/>
          <w:lang w:val="de-DE"/>
        </w:rPr>
        <w:t xml:space="preserve"> </w:t>
      </w:r>
      <w:r w:rsidR="00DE658D">
        <w:rPr>
          <w:rFonts w:cs="Arial"/>
          <w:lang w:val="de-DE"/>
        </w:rPr>
        <w:t>ist ein effizientes und leicht zu verarbeitendes Komplettsystem zur Herstellung selbsttragender, gedämmter Lüftungskanäle. Als All-in-One-Lösung aus beidseitig kaschierten Glaswolle-Dämmplatten ist CLIMAVER</w:t>
      </w:r>
      <w:r w:rsidR="00DE658D" w:rsidRPr="00ED2271">
        <w:rPr>
          <w:rFonts w:cs="Arial"/>
          <w:vertAlign w:val="superscript"/>
          <w:lang w:val="de-DE"/>
        </w:rPr>
        <w:t>®</w:t>
      </w:r>
      <w:r w:rsidR="00DE658D">
        <w:rPr>
          <w:rFonts w:cs="Arial"/>
          <w:vertAlign w:val="superscript"/>
          <w:lang w:val="de-DE"/>
        </w:rPr>
        <w:t xml:space="preserve"> </w:t>
      </w:r>
      <w:r w:rsidR="00DE658D">
        <w:rPr>
          <w:rFonts w:cs="Arial"/>
          <w:lang w:val="de-DE"/>
        </w:rPr>
        <w:t>Lüftungskanal und Isolierung in einem. So kann auf einen zusätzlichen, vorgefertigten Stahlblechkanal verzichtet werden.</w:t>
      </w:r>
    </w:p>
    <w:p w:rsidR="00480FA4" w:rsidRDefault="00480FA4" w:rsidP="00EA459E">
      <w:pPr>
        <w:rPr>
          <w:rFonts w:cs="Arial"/>
          <w:lang w:val="de-DE"/>
        </w:rPr>
      </w:pPr>
    </w:p>
    <w:p w:rsidR="00480FA4" w:rsidRDefault="00480FA4" w:rsidP="00EA459E">
      <w:pPr>
        <w:rPr>
          <w:rFonts w:cs="Arial"/>
          <w:lang w:val="de-DE"/>
        </w:rPr>
      </w:pPr>
      <w:r w:rsidRPr="00480FA4">
        <w:rPr>
          <w:rFonts w:cs="Arial"/>
          <w:lang w:val="de-DE"/>
        </w:rPr>
        <w:t>Mit den zugehörigen CLIMAVER</w:t>
      </w:r>
      <w:r w:rsidR="00C70A8F" w:rsidRPr="00ED2271">
        <w:rPr>
          <w:rFonts w:cs="Arial"/>
          <w:vertAlign w:val="superscript"/>
          <w:lang w:val="de-DE"/>
        </w:rPr>
        <w:t>®</w:t>
      </w:r>
      <w:r w:rsidRPr="00480FA4">
        <w:rPr>
          <w:rFonts w:cs="Arial"/>
          <w:lang w:val="de-DE"/>
        </w:rPr>
        <w:t xml:space="preserve"> Schneidwerkzeugen sowie einem Anschlagwinkel zur Übertragung der gewünschten Maße auf die Platten können mit wenigen Verarbeitungsschritten sowohl gerade Kanalsegmente als auch der Bau komplexer </w:t>
      </w:r>
      <w:r w:rsidR="006E1702">
        <w:rPr>
          <w:rFonts w:cs="Arial"/>
          <w:lang w:val="de-DE"/>
        </w:rPr>
        <w:t>Kanalgeometrien</w:t>
      </w:r>
      <w:r w:rsidR="006E1702" w:rsidRPr="00480FA4">
        <w:rPr>
          <w:rFonts w:cs="Arial"/>
          <w:lang w:val="de-DE"/>
        </w:rPr>
        <w:t xml:space="preserve"> </w:t>
      </w:r>
      <w:r w:rsidRPr="00480FA4">
        <w:rPr>
          <w:rFonts w:cs="Arial"/>
          <w:lang w:val="de-DE"/>
        </w:rPr>
        <w:t>sicher umgesetzt werden.</w:t>
      </w:r>
    </w:p>
    <w:p w:rsidR="00DE658D" w:rsidRDefault="00DE658D" w:rsidP="00EA459E">
      <w:pPr>
        <w:rPr>
          <w:rFonts w:cs="Arial"/>
          <w:lang w:val="de-DE"/>
        </w:rPr>
      </w:pPr>
    </w:p>
    <w:p w:rsidR="00DE658D" w:rsidRPr="00DE658D" w:rsidRDefault="00DE658D" w:rsidP="00EA459E">
      <w:pPr>
        <w:rPr>
          <w:rFonts w:cs="Arial"/>
          <w:lang w:val="de-DE"/>
        </w:rPr>
      </w:pPr>
      <w:r>
        <w:rPr>
          <w:rFonts w:cs="Arial"/>
          <w:lang w:val="de-DE"/>
        </w:rPr>
        <w:t xml:space="preserve">Alle Informationen rund um das innovative Lüftungskanalsystem finden sich unter </w:t>
      </w:r>
      <w:hyperlink r:id="rId8" w:history="1">
        <w:r w:rsidRPr="00C054A1">
          <w:rPr>
            <w:rStyle w:val="Hyperlink"/>
            <w:rFonts w:cs="Arial"/>
            <w:lang w:val="de-DE"/>
          </w:rPr>
          <w:t>www.climaver.de</w:t>
        </w:r>
      </w:hyperlink>
      <w:r>
        <w:rPr>
          <w:rFonts w:cs="Arial"/>
          <w:lang w:val="de-DE"/>
        </w:rPr>
        <w:t xml:space="preserve">. </w:t>
      </w:r>
    </w:p>
    <w:p w:rsidR="00EA459E" w:rsidRDefault="00EA459E" w:rsidP="00EA459E">
      <w:pPr>
        <w:rPr>
          <w:rFonts w:cs="Arial"/>
          <w:lang w:val="de-DE"/>
        </w:rPr>
      </w:pPr>
    </w:p>
    <w:p w:rsidR="00967D24" w:rsidRDefault="00967D24" w:rsidP="00EA459E">
      <w:pPr>
        <w:rPr>
          <w:rFonts w:cs="Arial"/>
          <w:lang w:val="de-DE"/>
        </w:rPr>
      </w:pPr>
    </w:p>
    <w:p w:rsidR="00967D24" w:rsidRDefault="00967D24" w:rsidP="00EA459E">
      <w:pPr>
        <w:rPr>
          <w:rFonts w:cs="Arial"/>
          <w:lang w:val="de-DE"/>
        </w:rPr>
      </w:pPr>
    </w:p>
    <w:p w:rsidR="00967D24" w:rsidRDefault="00967D24" w:rsidP="00EA459E">
      <w:pPr>
        <w:rPr>
          <w:rFonts w:cs="Arial"/>
          <w:lang w:val="de-DE"/>
        </w:rPr>
      </w:pPr>
    </w:p>
    <w:p w:rsidR="00EA459E" w:rsidRPr="003D3E78" w:rsidRDefault="00EA459E" w:rsidP="00EA459E">
      <w:pPr>
        <w:rPr>
          <w:szCs w:val="19"/>
          <w:shd w:val="clear" w:color="auto" w:fill="FFFFFF"/>
          <w:lang w:val="de-DE" w:eastAsia="de-DE"/>
        </w:rPr>
      </w:pPr>
      <w:r w:rsidRPr="003D3E78">
        <w:rPr>
          <w:b/>
          <w:bCs/>
          <w:szCs w:val="19"/>
          <w:shd w:val="clear" w:color="auto" w:fill="FFFFFF"/>
          <w:lang w:val="de-DE" w:eastAsia="de-DE"/>
        </w:rPr>
        <w:lastRenderedPageBreak/>
        <w:t>Bildmaterial</w:t>
      </w:r>
    </w:p>
    <w:p w:rsidR="006C5AA6" w:rsidRDefault="006C5AA6" w:rsidP="00424797">
      <w:pPr>
        <w:rPr>
          <w:b/>
          <w:bCs/>
          <w:szCs w:val="19"/>
          <w:shd w:val="clear" w:color="auto" w:fill="FFFFFF"/>
          <w:lang w:val="de-DE" w:eastAsia="de-DE"/>
        </w:rPr>
      </w:pPr>
    </w:p>
    <w:p w:rsidR="0032259B" w:rsidRDefault="008F0EE2" w:rsidP="00424797">
      <w:pPr>
        <w:rPr>
          <w:szCs w:val="19"/>
          <w:shd w:val="clear" w:color="auto" w:fill="FFFFFF"/>
          <w:lang w:val="de-DE" w:eastAsia="de-DE"/>
        </w:rPr>
      </w:pPr>
      <w:r w:rsidRPr="008F0EE2">
        <w:rPr>
          <w:szCs w:val="19"/>
          <w:shd w:val="clear" w:color="auto" w:fill="FFFFFF"/>
          <w:lang w:val="de-DE" w:eastAsia="de-DE"/>
        </w:rPr>
        <w:t>Bild 1</w:t>
      </w:r>
    </w:p>
    <w:p w:rsidR="00172AE0" w:rsidRPr="00480FA4" w:rsidRDefault="00480FA4" w:rsidP="00172AE0">
      <w:pPr>
        <w:spacing w:line="240" w:lineRule="auto"/>
        <w:rPr>
          <w:szCs w:val="19"/>
          <w:shd w:val="clear" w:color="auto" w:fill="FFFFFF"/>
          <w:lang w:val="de-DE" w:eastAsia="de-DE"/>
        </w:rPr>
      </w:pPr>
      <w:r>
        <w:rPr>
          <w:noProof/>
          <w:szCs w:val="19"/>
          <w:shd w:val="clear" w:color="auto" w:fill="FFFFFF"/>
          <w:lang w:val="de-DE" w:eastAsia="de-DE"/>
        </w:rPr>
        <w:drawing>
          <wp:inline distT="0" distB="0" distL="0" distR="0">
            <wp:extent cx="3874884" cy="1930597"/>
            <wp:effectExtent l="0" t="0" r="0" b="0"/>
            <wp:docPr id="5" name="Grafik 5" descr="Ein Bild, das sitzend, Tisch, Mikrowelle, Kasten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Grafik 5" descr="Ein Bild, das sitzend, Tisch, Mikrowelle, Kasten enthält.&#10;&#10;Automatisch generierte Beschreibung"/>
                    <pic:cNvPicPr/>
                  </pic:nvPicPr>
                  <pic:blipFill>
                    <a:blip r:embed="rId9">
                      <a:extLst>
                        <a:ext uri="{28A0092B-C50C-407E-A947-70E740481C1C}">
                          <a14:useLocalDpi xmlns:a14="http://schemas.microsoft.com/office/drawing/2010/main" val="0"/>
                        </a:ext>
                      </a:extLst>
                    </a:blip>
                    <a:stretch>
                      <a:fillRect/>
                    </a:stretch>
                  </pic:blipFill>
                  <pic:spPr>
                    <a:xfrm>
                      <a:off x="0" y="0"/>
                      <a:ext cx="3907599" cy="1946897"/>
                    </a:xfrm>
                    <a:prstGeom prst="rect">
                      <a:avLst/>
                    </a:prstGeom>
                  </pic:spPr>
                </pic:pic>
              </a:graphicData>
            </a:graphic>
          </wp:inline>
        </w:drawing>
      </w:r>
    </w:p>
    <w:p w:rsidR="008F0EE2" w:rsidRDefault="00C70A8F" w:rsidP="008F0EE2">
      <w:pPr>
        <w:widowControl w:val="0"/>
        <w:autoSpaceDE w:val="0"/>
        <w:autoSpaceDN w:val="0"/>
        <w:adjustRightInd w:val="0"/>
        <w:spacing w:line="276" w:lineRule="auto"/>
        <w:rPr>
          <w:rFonts w:cs="Arial"/>
          <w:lang w:val="de-DE"/>
        </w:rPr>
      </w:pPr>
      <w:r>
        <w:rPr>
          <w:rFonts w:cs="Arial"/>
          <w:lang w:val="de-DE"/>
        </w:rPr>
        <w:t>Die Leser der Fachzeitschrift „TI – Technische Isolierung“ zeigten sich von den Vorteilen des CLIMAVER</w:t>
      </w:r>
      <w:r w:rsidRPr="00ED2271">
        <w:rPr>
          <w:rFonts w:cs="Arial"/>
          <w:vertAlign w:val="superscript"/>
          <w:lang w:val="de-DE"/>
        </w:rPr>
        <w:t>®</w:t>
      </w:r>
      <w:r>
        <w:rPr>
          <w:rFonts w:cs="Arial"/>
          <w:vertAlign w:val="superscript"/>
          <w:lang w:val="de-DE"/>
        </w:rPr>
        <w:t xml:space="preserve"> </w:t>
      </w:r>
      <w:r>
        <w:rPr>
          <w:rFonts w:cs="Arial"/>
          <w:lang w:val="de-DE"/>
        </w:rPr>
        <w:t>Lüftungskanalsystem überzeugt. Sie wählten das effizient und leicht zu verarbeitende Komplettsystem zur Herstellung selbsttragender, gedämmter Lüftungskanäle auf die Shortlist zum „Produkt des Jahres 2020“. Als All-in-One-Lösung aus beidseitig kaschierten Glaswolle-Dämmplatten ist CLIMAVER</w:t>
      </w:r>
      <w:r w:rsidRPr="00ED2271">
        <w:rPr>
          <w:rFonts w:cs="Arial"/>
          <w:vertAlign w:val="superscript"/>
          <w:lang w:val="de-DE"/>
        </w:rPr>
        <w:t>®</w:t>
      </w:r>
      <w:r>
        <w:rPr>
          <w:rFonts w:cs="Arial"/>
          <w:vertAlign w:val="superscript"/>
          <w:lang w:val="de-DE"/>
        </w:rPr>
        <w:t xml:space="preserve"> </w:t>
      </w:r>
      <w:r>
        <w:rPr>
          <w:rFonts w:cs="Arial"/>
          <w:lang w:val="de-DE"/>
        </w:rPr>
        <w:t>Lüftungskanal und Isolierung in einem. So kann auf einen zusätzlichen, vorgefertigten Stahlblechkanal verzichtet werden.</w:t>
      </w:r>
    </w:p>
    <w:p w:rsidR="00967D24" w:rsidRDefault="00967D24" w:rsidP="008F0EE2">
      <w:pPr>
        <w:widowControl w:val="0"/>
        <w:autoSpaceDE w:val="0"/>
        <w:autoSpaceDN w:val="0"/>
        <w:adjustRightInd w:val="0"/>
        <w:spacing w:line="276" w:lineRule="auto"/>
        <w:rPr>
          <w:rFonts w:cs="Arial"/>
          <w:i/>
          <w:sz w:val="16"/>
          <w:szCs w:val="20"/>
          <w:lang w:val="de-DE"/>
        </w:rPr>
      </w:pPr>
    </w:p>
    <w:p w:rsidR="008F0EE2" w:rsidRPr="003A174C" w:rsidRDefault="008F0EE2" w:rsidP="008F0EE2">
      <w:pPr>
        <w:widowControl w:val="0"/>
        <w:autoSpaceDE w:val="0"/>
        <w:autoSpaceDN w:val="0"/>
        <w:adjustRightInd w:val="0"/>
        <w:spacing w:line="276" w:lineRule="auto"/>
        <w:rPr>
          <w:sz w:val="18"/>
          <w:szCs w:val="18"/>
          <w:shd w:val="clear" w:color="auto" w:fill="FFFFFF"/>
          <w:lang w:val="de-DE" w:eastAsia="de-DE"/>
        </w:rPr>
      </w:pPr>
      <w:r w:rsidRPr="003A174C">
        <w:rPr>
          <w:rFonts w:cs="Arial"/>
          <w:i/>
          <w:sz w:val="18"/>
          <w:szCs w:val="18"/>
          <w:lang w:val="de-DE"/>
        </w:rPr>
        <w:t>Foto: SAINT-GOBAIN ISOVER G+H AG</w:t>
      </w:r>
    </w:p>
    <w:p w:rsidR="008F0EE2" w:rsidRDefault="008F0EE2" w:rsidP="00742959">
      <w:pPr>
        <w:jc w:val="left"/>
        <w:rPr>
          <w:szCs w:val="19"/>
          <w:shd w:val="clear" w:color="auto" w:fill="FFFFFF"/>
          <w:lang w:val="de-DE" w:eastAsia="de-DE"/>
        </w:rPr>
      </w:pPr>
    </w:p>
    <w:p w:rsidR="00742959" w:rsidRPr="005E505C" w:rsidRDefault="006C5AA6" w:rsidP="00742959">
      <w:pPr>
        <w:jc w:val="left"/>
        <w:rPr>
          <w:b/>
          <w:color w:val="FF0000"/>
          <w:szCs w:val="19"/>
          <w:shd w:val="clear" w:color="auto" w:fill="FFFFFF"/>
          <w:lang w:val="de-DE" w:eastAsia="de-DE"/>
        </w:rPr>
      </w:pPr>
      <w:r>
        <w:rPr>
          <w:szCs w:val="19"/>
          <w:shd w:val="clear" w:color="auto" w:fill="FFFFFF"/>
          <w:lang w:val="de-DE" w:eastAsia="de-DE"/>
        </w:rPr>
        <w:t xml:space="preserve">Bild </w:t>
      </w:r>
      <w:r w:rsidR="0032259B">
        <w:rPr>
          <w:szCs w:val="19"/>
          <w:shd w:val="clear" w:color="auto" w:fill="FFFFFF"/>
          <w:lang w:val="de-DE" w:eastAsia="de-DE"/>
        </w:rPr>
        <w:t>2</w:t>
      </w:r>
    </w:p>
    <w:p w:rsidR="00B83F0C" w:rsidRPr="008F0EE2" w:rsidRDefault="00480FA4" w:rsidP="008F0EE2">
      <w:pPr>
        <w:spacing w:line="240" w:lineRule="auto"/>
        <w:jc w:val="left"/>
        <w:rPr>
          <w:szCs w:val="19"/>
          <w:shd w:val="clear" w:color="auto" w:fill="FFFFFF"/>
          <w:lang w:val="de-DE" w:eastAsia="de-DE"/>
        </w:rPr>
      </w:pPr>
      <w:r>
        <w:rPr>
          <w:noProof/>
          <w:szCs w:val="19"/>
          <w:shd w:val="clear" w:color="auto" w:fill="FFFFFF"/>
          <w:lang w:val="de-DE" w:eastAsia="de-DE"/>
        </w:rPr>
        <w:drawing>
          <wp:inline distT="0" distB="0" distL="0" distR="0">
            <wp:extent cx="3621387" cy="2418523"/>
            <wp:effectExtent l="0" t="0" r="0" b="0"/>
            <wp:docPr id="10" name="Grafik 10" descr="Ein Bild, das drinnen, sitzend, klein, Backofen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Grafik 10" descr="Ein Bild, das drinnen, sitzend, klein, Backofen enthält.&#10;&#10;Automatisch generierte Beschreibung"/>
                    <pic:cNvPicPr/>
                  </pic:nvPicPr>
                  <pic:blipFill>
                    <a:blip r:embed="rId10">
                      <a:extLst>
                        <a:ext uri="{28A0092B-C50C-407E-A947-70E740481C1C}">
                          <a14:useLocalDpi xmlns:a14="http://schemas.microsoft.com/office/drawing/2010/main" val="0"/>
                        </a:ext>
                      </a:extLst>
                    </a:blip>
                    <a:stretch>
                      <a:fillRect/>
                    </a:stretch>
                  </pic:blipFill>
                  <pic:spPr>
                    <a:xfrm>
                      <a:off x="0" y="0"/>
                      <a:ext cx="3634380" cy="2427201"/>
                    </a:xfrm>
                    <a:prstGeom prst="rect">
                      <a:avLst/>
                    </a:prstGeom>
                  </pic:spPr>
                </pic:pic>
              </a:graphicData>
            </a:graphic>
          </wp:inline>
        </w:drawing>
      </w:r>
    </w:p>
    <w:p w:rsidR="00C70A8F" w:rsidRDefault="00C70A8F" w:rsidP="00C70A8F">
      <w:pPr>
        <w:rPr>
          <w:rFonts w:cs="Arial"/>
          <w:lang w:val="de-DE"/>
        </w:rPr>
      </w:pPr>
      <w:r w:rsidRPr="00480FA4">
        <w:rPr>
          <w:rFonts w:cs="Arial"/>
          <w:lang w:val="de-DE"/>
        </w:rPr>
        <w:t>Für einen raschen Baufortschritt sorgt die einfache und schnelle Verarbeitung des Komplettsystems</w:t>
      </w:r>
      <w:r>
        <w:rPr>
          <w:rFonts w:cs="Arial"/>
          <w:lang w:val="de-DE"/>
        </w:rPr>
        <w:t>:</w:t>
      </w:r>
      <w:r w:rsidRPr="00480FA4">
        <w:rPr>
          <w:rFonts w:cs="Arial"/>
          <w:lang w:val="de-DE"/>
        </w:rPr>
        <w:t xml:space="preserve"> Mit den zugehörigen CLIMAVER</w:t>
      </w:r>
      <w:r w:rsidRPr="00ED2271">
        <w:rPr>
          <w:rFonts w:cs="Arial"/>
          <w:vertAlign w:val="superscript"/>
          <w:lang w:val="de-DE"/>
        </w:rPr>
        <w:t>®</w:t>
      </w:r>
      <w:r w:rsidRPr="00480FA4">
        <w:rPr>
          <w:rFonts w:cs="Arial"/>
          <w:lang w:val="de-DE"/>
        </w:rPr>
        <w:t xml:space="preserve"> Schneidwerkzeugen sowie einem Anschlagwinkel zur Übertragung der gewünschten Maße auf die Platten können mit wenigen Verarbeitungsschritten sowohl gerade Kanalsegmente als auch der Bau komplexer Formteile sicher umgesetzt werden.</w:t>
      </w:r>
    </w:p>
    <w:p w:rsidR="008F0EE2" w:rsidRDefault="008F0EE2" w:rsidP="008F0EE2">
      <w:pPr>
        <w:spacing w:line="240" w:lineRule="auto"/>
        <w:rPr>
          <w:rFonts w:cs="Arial"/>
          <w:lang w:val="de-DE"/>
        </w:rPr>
      </w:pPr>
    </w:p>
    <w:p w:rsidR="00A2270F" w:rsidRPr="00967D24" w:rsidRDefault="008F0EE2" w:rsidP="00967D24">
      <w:pPr>
        <w:widowControl w:val="0"/>
        <w:autoSpaceDE w:val="0"/>
        <w:autoSpaceDN w:val="0"/>
        <w:adjustRightInd w:val="0"/>
        <w:spacing w:line="276" w:lineRule="auto"/>
        <w:rPr>
          <w:rFonts w:cs="Arial"/>
          <w:i/>
          <w:sz w:val="18"/>
          <w:szCs w:val="18"/>
          <w:lang w:val="de-DE"/>
        </w:rPr>
      </w:pPr>
      <w:r w:rsidRPr="003A174C">
        <w:rPr>
          <w:rFonts w:cs="Arial"/>
          <w:i/>
          <w:sz w:val="18"/>
          <w:szCs w:val="18"/>
          <w:lang w:val="de-DE"/>
        </w:rPr>
        <w:t>Foto: SAINT-GOBAIN ISOVER G+H AG</w:t>
      </w:r>
    </w:p>
    <w:p w:rsidR="00967D24" w:rsidRPr="00EB7340" w:rsidRDefault="00967D24" w:rsidP="00967D24">
      <w:pPr>
        <w:widowControl w:val="0"/>
        <w:jc w:val="left"/>
        <w:rPr>
          <w:i/>
          <w:sz w:val="18"/>
          <w:szCs w:val="18"/>
          <w:lang w:val="de-DE"/>
        </w:rPr>
      </w:pPr>
      <w:r w:rsidRPr="00EB7340">
        <w:rPr>
          <w:i/>
          <w:sz w:val="18"/>
          <w:szCs w:val="18"/>
          <w:lang w:val="de-DE"/>
        </w:rPr>
        <w:lastRenderedPageBreak/>
        <w:t xml:space="preserve">(Text- und Bildmaterial steht unter </w:t>
      </w:r>
      <w:hyperlink r:id="rId11" w:history="1">
        <w:r w:rsidRPr="00EB7340">
          <w:rPr>
            <w:rStyle w:val="Hyperlink"/>
            <w:i/>
            <w:sz w:val="18"/>
            <w:lang w:val="de-DE"/>
          </w:rPr>
          <w:t>www.isover.de/presse</w:t>
        </w:r>
      </w:hyperlink>
      <w:r w:rsidRPr="00EB7340">
        <w:rPr>
          <w:i/>
          <w:sz w:val="18"/>
          <w:lang w:val="de-DE"/>
        </w:rPr>
        <w:t xml:space="preserve"> </w:t>
      </w:r>
      <w:r>
        <w:rPr>
          <w:i/>
          <w:sz w:val="18"/>
          <w:lang w:val="de-DE"/>
        </w:rPr>
        <w:t xml:space="preserve">und </w:t>
      </w:r>
      <w:hyperlink r:id="rId12" w:history="1">
        <w:r w:rsidRPr="000251B6">
          <w:rPr>
            <w:rStyle w:val="Hyperlink"/>
            <w:i/>
            <w:sz w:val="18"/>
            <w:lang w:val="de-DE"/>
          </w:rPr>
          <w:t>www.isover-technische-isolierung.de/news</w:t>
        </w:r>
      </w:hyperlink>
      <w:r>
        <w:rPr>
          <w:i/>
          <w:sz w:val="18"/>
          <w:lang w:val="de-DE"/>
        </w:rPr>
        <w:t xml:space="preserve"> </w:t>
      </w:r>
      <w:r w:rsidRPr="00EB7340">
        <w:rPr>
          <w:i/>
          <w:sz w:val="18"/>
          <w:szCs w:val="18"/>
          <w:lang w:val="de-DE"/>
        </w:rPr>
        <w:t xml:space="preserve">zum Download bereit. Die Feindaten der Bilder können zudem gerne per E-Mail nachgereicht werden – hierfür genügt eine kurze Nachricht an </w:t>
      </w:r>
      <w:hyperlink r:id="rId13" w:history="1">
        <w:r w:rsidRPr="00EB7340">
          <w:rPr>
            <w:rStyle w:val="Hyperlink"/>
            <w:i/>
            <w:sz w:val="18"/>
            <w:szCs w:val="18"/>
            <w:lang w:val="de-DE"/>
          </w:rPr>
          <w:t>information@baumarketing.com</w:t>
        </w:r>
      </w:hyperlink>
      <w:r w:rsidRPr="00EB7340">
        <w:rPr>
          <w:i/>
          <w:sz w:val="18"/>
          <w:szCs w:val="18"/>
          <w:lang w:val="de-DE"/>
        </w:rPr>
        <w:t>)</w:t>
      </w:r>
    </w:p>
    <w:p w:rsidR="003B2A34" w:rsidRPr="00EB7340" w:rsidRDefault="003B2A34" w:rsidP="005711EE">
      <w:pPr>
        <w:widowControl w:val="0"/>
        <w:rPr>
          <w:i/>
          <w:sz w:val="18"/>
          <w:szCs w:val="18"/>
          <w:lang w:val="de-DE"/>
        </w:rPr>
      </w:pPr>
    </w:p>
    <w:p w:rsidR="003B2A34" w:rsidRPr="00EB7340" w:rsidRDefault="003B2A34" w:rsidP="005711EE">
      <w:pPr>
        <w:widowControl w:val="0"/>
        <w:rPr>
          <w:i/>
          <w:sz w:val="18"/>
          <w:szCs w:val="18"/>
          <w:lang w:val="de-DE"/>
        </w:rPr>
      </w:pPr>
      <w:r w:rsidRPr="00EB7340">
        <w:rPr>
          <w:i/>
          <w:sz w:val="18"/>
          <w:szCs w:val="18"/>
          <w:lang w:val="de-DE"/>
        </w:rPr>
        <w:t xml:space="preserve">Abdruck frei. Beleg erbeten an: </w:t>
      </w:r>
    </w:p>
    <w:p w:rsidR="003B2A34" w:rsidRDefault="003B2A34" w:rsidP="005711EE">
      <w:pPr>
        <w:widowControl w:val="0"/>
        <w:rPr>
          <w:i/>
          <w:sz w:val="18"/>
          <w:szCs w:val="18"/>
          <w:lang w:val="de-DE"/>
        </w:rPr>
      </w:pPr>
      <w:r w:rsidRPr="00EB7340">
        <w:rPr>
          <w:i/>
          <w:sz w:val="18"/>
          <w:szCs w:val="18"/>
          <w:lang w:val="de-DE"/>
        </w:rPr>
        <w:t>baumarketing.com GmbH, Laubenweg 13, 45149 Essen</w:t>
      </w:r>
    </w:p>
    <w:p w:rsidR="00832121" w:rsidRDefault="00832121" w:rsidP="00594196">
      <w:pPr>
        <w:rPr>
          <w:lang w:val="de-DE"/>
        </w:rPr>
      </w:pPr>
    </w:p>
    <w:p w:rsidR="00832121" w:rsidRDefault="00832121" w:rsidP="00594196">
      <w:pPr>
        <w:rPr>
          <w:lang w:val="de-DE"/>
        </w:rPr>
      </w:pPr>
    </w:p>
    <w:p w:rsidR="00AD3331" w:rsidRPr="00DE4FD3" w:rsidRDefault="00AD3331" w:rsidP="00AD3331">
      <w:pPr>
        <w:spacing w:line="288" w:lineRule="auto"/>
        <w:rPr>
          <w:rFonts w:cs="Arial"/>
          <w:b/>
          <w:sz w:val="18"/>
          <w:szCs w:val="18"/>
          <w:lang w:val="de-DE"/>
        </w:rPr>
      </w:pPr>
      <w:r w:rsidRPr="00DE4FD3">
        <w:rPr>
          <w:rFonts w:cs="Arial"/>
          <w:b/>
          <w:sz w:val="18"/>
          <w:szCs w:val="18"/>
          <w:lang w:val="de-DE"/>
        </w:rPr>
        <w:t>SAINT-GOBAIN ISOVER G+H AG</w:t>
      </w:r>
    </w:p>
    <w:p w:rsidR="00AD3331" w:rsidRPr="00B22EC1" w:rsidRDefault="00AD3331" w:rsidP="00AD3331">
      <w:pPr>
        <w:spacing w:line="288" w:lineRule="auto"/>
        <w:rPr>
          <w:rFonts w:cs="Arial"/>
          <w:sz w:val="18"/>
          <w:szCs w:val="18"/>
          <w:lang w:val="de-DE"/>
        </w:rPr>
      </w:pPr>
      <w:r w:rsidRPr="00B22EC1">
        <w:rPr>
          <w:rFonts w:cs="Arial"/>
          <w:sz w:val="18"/>
          <w:szCs w:val="18"/>
          <w:lang w:val="de-DE"/>
        </w:rPr>
        <w:t xml:space="preserve">ISOVER G+H ist seit 140 Jahren Markt- und Innovationsführer im Bereich energieeffizienter Dämmstoffe. Das Unternehmen bietet ganzheitliche Konstruktionslösungen mit perfekt aufeinander abgestimmten Systemkomponenten. Effiziente Isolierung gegen Kälte oder Hitze, Schall- und Brandschutz, idealer Wohnkomfort, überzeugende Umweltverträglichkeit und Nachhaltigkeit – dafür steht ISOVER ebenso wie für ein breites, kundenorientiertes Produkt- und Dienstleistungsangebot. </w:t>
      </w:r>
    </w:p>
    <w:p w:rsidR="00AD3331" w:rsidRPr="00B22EC1" w:rsidRDefault="00AD3331" w:rsidP="00AD3331">
      <w:pPr>
        <w:spacing w:line="288" w:lineRule="auto"/>
        <w:rPr>
          <w:rFonts w:cs="Arial"/>
          <w:sz w:val="18"/>
          <w:szCs w:val="18"/>
          <w:lang w:val="de-DE"/>
        </w:rPr>
      </w:pPr>
    </w:p>
    <w:p w:rsidR="00AD3331" w:rsidRPr="00B22EC1" w:rsidRDefault="00AD3331" w:rsidP="00AD3331">
      <w:pPr>
        <w:spacing w:line="288" w:lineRule="auto"/>
        <w:rPr>
          <w:rFonts w:cs="Arial"/>
          <w:sz w:val="18"/>
          <w:szCs w:val="18"/>
          <w:lang w:val="de-DE"/>
        </w:rPr>
      </w:pPr>
      <w:r w:rsidRPr="00B22EC1">
        <w:rPr>
          <w:rFonts w:cs="Arial"/>
          <w:sz w:val="18"/>
          <w:szCs w:val="18"/>
          <w:lang w:val="de-DE"/>
        </w:rPr>
        <w:t xml:space="preserve">ISOVER ist Teil der weltweit tätigen französischen Saint-Gobain Gruppe und beschäftigt heute circa 1.000 Mitarbeiter aus über 20 Nationen. Der Jahresumsatz in Deutschland betrug 2018 rund 362 Millionen Euro. </w:t>
      </w:r>
    </w:p>
    <w:p w:rsidR="00AD3331" w:rsidRPr="00B22EC1" w:rsidRDefault="00AD3331" w:rsidP="00AD3331">
      <w:pPr>
        <w:spacing w:line="288" w:lineRule="auto"/>
        <w:rPr>
          <w:rFonts w:cs="Arial"/>
          <w:sz w:val="18"/>
          <w:szCs w:val="18"/>
          <w:lang w:val="de-DE"/>
        </w:rPr>
      </w:pPr>
    </w:p>
    <w:p w:rsidR="00AD3331" w:rsidRPr="00B22EC1" w:rsidRDefault="00AD3331" w:rsidP="00AD3331">
      <w:pPr>
        <w:spacing w:line="288" w:lineRule="auto"/>
        <w:rPr>
          <w:rFonts w:cs="Arial"/>
          <w:b/>
          <w:bCs/>
          <w:spacing w:val="15"/>
          <w:sz w:val="18"/>
          <w:szCs w:val="18"/>
          <w:lang w:val="de-DE"/>
        </w:rPr>
      </w:pPr>
      <w:r w:rsidRPr="00B22EC1">
        <w:rPr>
          <w:rFonts w:cs="Arial"/>
          <w:b/>
          <w:bCs/>
          <w:spacing w:val="15"/>
          <w:sz w:val="18"/>
          <w:szCs w:val="18"/>
          <w:lang w:val="de-DE"/>
        </w:rPr>
        <w:t xml:space="preserve">ÜBER SAINT-GOBAIN </w:t>
      </w:r>
    </w:p>
    <w:p w:rsidR="00AD3331" w:rsidRPr="00B22EC1" w:rsidRDefault="00AD3331" w:rsidP="00AD3331">
      <w:pPr>
        <w:pStyle w:val="StandardWeb"/>
        <w:spacing w:before="0" w:beforeAutospacing="0" w:line="288" w:lineRule="auto"/>
        <w:jc w:val="both"/>
        <w:rPr>
          <w:rFonts w:ascii="Arial" w:eastAsiaTheme="minorHAnsi" w:hAnsi="Arial" w:cs="Arial"/>
          <w:sz w:val="18"/>
          <w:szCs w:val="18"/>
          <w:lang w:eastAsia="en-US"/>
        </w:rPr>
      </w:pPr>
      <w:r w:rsidRPr="00B22EC1">
        <w:rPr>
          <w:rFonts w:ascii="Arial" w:eastAsiaTheme="minorHAnsi" w:hAnsi="Arial" w:cs="Arial"/>
          <w:iCs/>
          <w:sz w:val="18"/>
          <w:szCs w:val="18"/>
          <w:lang w:eastAsia="en-US"/>
        </w:rPr>
        <w:t>Saint-Gobain entwickelt, produziert und vertreibt Materialien und Produktlösungen, die einen wichtigen Beitrag für unser Wohlbefinden und unsere Zukunft leisten. Diese Werkstoffe umgeben uns täglich in unseren Lebensräumen und im Alltag: in Gebäuden, Transportmitteln und Infrastrukturen sowie in zahlreichen industriellen Anwendungen. Unsere Systemlösungen sorgen für Komfort, Leistung und Sicherheit und berücksichtigen gleichzeitig die Anforderungen des nachhaltigen Bauens, des effizienten Umgangs mit Ressourcen und des Klimawandels.</w:t>
      </w:r>
    </w:p>
    <w:p w:rsidR="00B22EC1" w:rsidRPr="00B22EC1" w:rsidRDefault="00AD3331" w:rsidP="00AD3331">
      <w:pPr>
        <w:pStyle w:val="StandardWeb"/>
        <w:spacing w:line="288" w:lineRule="auto"/>
        <w:jc w:val="both"/>
        <w:rPr>
          <w:rStyle w:val="Hervorhebung"/>
          <w:rFonts w:ascii="Arial" w:hAnsi="Arial" w:cs="Arial"/>
          <w:i w:val="0"/>
          <w:sz w:val="18"/>
          <w:szCs w:val="18"/>
        </w:rPr>
      </w:pPr>
      <w:r w:rsidRPr="00B22EC1">
        <w:rPr>
          <w:rFonts w:ascii="Arial" w:eastAsiaTheme="minorHAnsi" w:hAnsi="Arial" w:cs="Arial"/>
          <w:iCs/>
          <w:sz w:val="18"/>
          <w:szCs w:val="18"/>
          <w:lang w:eastAsia="en-US"/>
        </w:rPr>
        <w:t>Rund 171.000 Mitarbeiter in 68 Ländern erwirtschafteten 2019 einen Umsatz von 42,6 Mrd. Euro</w:t>
      </w:r>
      <w:r w:rsidRPr="00B22EC1">
        <w:rPr>
          <w:rFonts w:ascii="Arial" w:eastAsiaTheme="minorHAnsi" w:hAnsi="Arial" w:cs="Arial"/>
          <w:i/>
          <w:iCs/>
          <w:sz w:val="18"/>
          <w:szCs w:val="18"/>
          <w:lang w:eastAsia="en-US"/>
        </w:rPr>
        <w:t xml:space="preserve">. </w:t>
      </w:r>
      <w:r w:rsidRPr="00B22EC1">
        <w:rPr>
          <w:rFonts w:ascii="Arial" w:eastAsiaTheme="minorHAnsi" w:hAnsi="Arial" w:cs="Arial"/>
          <w:iCs/>
          <w:sz w:val="18"/>
          <w:szCs w:val="18"/>
          <w:lang w:eastAsia="en-US"/>
        </w:rPr>
        <w:t xml:space="preserve">Auf der Website </w:t>
      </w:r>
      <w:hyperlink r:id="rId14" w:history="1">
        <w:r w:rsidRPr="00B22EC1">
          <w:rPr>
            <w:rStyle w:val="Hyperlink"/>
            <w:rFonts w:ascii="Arial" w:eastAsiaTheme="majorEastAsia" w:hAnsi="Arial" w:cs="Arial"/>
            <w:iCs/>
            <w:sz w:val="18"/>
            <w:szCs w:val="18"/>
          </w:rPr>
          <w:t>www.saint-gobain.de</w:t>
        </w:r>
      </w:hyperlink>
      <w:r w:rsidRPr="00B22EC1">
        <w:rPr>
          <w:rStyle w:val="Hervorhebung"/>
          <w:rFonts w:ascii="Arial" w:hAnsi="Arial" w:cs="Arial"/>
          <w:iCs w:val="0"/>
          <w:sz w:val="18"/>
          <w:szCs w:val="18"/>
        </w:rPr>
        <w:t xml:space="preserve"> </w:t>
      </w:r>
      <w:r w:rsidRPr="00B22EC1">
        <w:rPr>
          <w:rStyle w:val="Hervorhebung"/>
          <w:rFonts w:ascii="Arial" w:hAnsi="Arial" w:cs="Arial"/>
          <w:i w:val="0"/>
          <w:sz w:val="18"/>
          <w:szCs w:val="18"/>
        </w:rPr>
        <w:t>und über den Twitter Account @SaintGobainME erhalten Sie weitere Informationen zu Saint-Gobain.</w:t>
      </w:r>
    </w:p>
    <w:tbl>
      <w:tblPr>
        <w:tblpPr w:leftFromText="141" w:rightFromText="141" w:vertAnchor="text" w:horzAnchor="margin" w:tblpY="248"/>
        <w:tblW w:w="8575" w:type="dxa"/>
        <w:tblLayout w:type="fixed"/>
        <w:tblCellMar>
          <w:left w:w="70" w:type="dxa"/>
          <w:right w:w="70" w:type="dxa"/>
        </w:tblCellMar>
        <w:tblLook w:val="0000" w:firstRow="0" w:lastRow="0" w:firstColumn="0" w:lastColumn="0" w:noHBand="0" w:noVBand="0"/>
      </w:tblPr>
      <w:tblGrid>
        <w:gridCol w:w="4181"/>
        <w:gridCol w:w="4394"/>
      </w:tblGrid>
      <w:tr w:rsidR="006B3566" w:rsidRPr="003B2A34" w:rsidTr="00F63920">
        <w:tc>
          <w:tcPr>
            <w:tcW w:w="4181" w:type="dxa"/>
            <w:tcBorders>
              <w:top w:val="nil"/>
              <w:left w:val="nil"/>
              <w:bottom w:val="nil"/>
              <w:right w:val="nil"/>
            </w:tcBorders>
          </w:tcPr>
          <w:p w:rsidR="006B3566" w:rsidRPr="003A174C" w:rsidRDefault="006B3566" w:rsidP="00F63920">
            <w:pPr>
              <w:pStyle w:val="berschrift2"/>
              <w:spacing w:line="264" w:lineRule="auto"/>
              <w:jc w:val="left"/>
              <w:rPr>
                <w:rFonts w:cs="Arial"/>
                <w:color w:val="000000"/>
                <w:sz w:val="18"/>
                <w:lang w:val="de-DE"/>
              </w:rPr>
            </w:pPr>
            <w:bookmarkStart w:id="0" w:name="OLE_LINK1"/>
            <w:bookmarkStart w:id="1" w:name="OLE_LINK2"/>
            <w:r w:rsidRPr="003A174C">
              <w:rPr>
                <w:rFonts w:cs="Arial"/>
                <w:color w:val="000000"/>
                <w:sz w:val="18"/>
                <w:lang w:val="de-DE"/>
              </w:rPr>
              <w:t>Weitere Informationen:</w:t>
            </w:r>
          </w:p>
          <w:p w:rsidR="006B3566" w:rsidRPr="003A174C" w:rsidRDefault="006B3566" w:rsidP="00F63920">
            <w:pPr>
              <w:pStyle w:val="berschrift2"/>
              <w:spacing w:line="264" w:lineRule="auto"/>
              <w:jc w:val="left"/>
              <w:rPr>
                <w:rFonts w:cs="Arial"/>
                <w:b w:val="0"/>
                <w:color w:val="000000"/>
                <w:sz w:val="18"/>
                <w:lang w:val="de-DE"/>
              </w:rPr>
            </w:pPr>
            <w:r w:rsidRPr="003A174C">
              <w:rPr>
                <w:rFonts w:cs="Arial"/>
                <w:b w:val="0"/>
                <w:color w:val="000000"/>
                <w:sz w:val="18"/>
                <w:lang w:val="de-DE"/>
              </w:rPr>
              <w:t>SAINT-GOBAIN ISOVER G+H AG</w:t>
            </w:r>
          </w:p>
          <w:p w:rsidR="006B3566" w:rsidRPr="003A174C" w:rsidRDefault="006B3566" w:rsidP="00F63920">
            <w:pPr>
              <w:pStyle w:val="berschrift2"/>
              <w:spacing w:line="264" w:lineRule="auto"/>
              <w:jc w:val="left"/>
              <w:rPr>
                <w:rFonts w:cs="Arial"/>
                <w:b w:val="0"/>
                <w:color w:val="000000"/>
                <w:sz w:val="18"/>
                <w:lang w:val="de-DE"/>
              </w:rPr>
            </w:pPr>
            <w:r w:rsidRPr="003A174C">
              <w:rPr>
                <w:rFonts w:cs="Arial"/>
                <w:b w:val="0"/>
                <w:color w:val="000000"/>
                <w:sz w:val="18"/>
                <w:lang w:val="de-DE"/>
              </w:rPr>
              <w:t>Alexander Geißels</w:t>
            </w:r>
          </w:p>
          <w:p w:rsidR="006B3566" w:rsidRPr="003A174C" w:rsidRDefault="006B3566" w:rsidP="00F63920">
            <w:pPr>
              <w:pStyle w:val="berschrift2"/>
              <w:spacing w:line="264" w:lineRule="auto"/>
              <w:jc w:val="left"/>
              <w:rPr>
                <w:rFonts w:cs="Arial"/>
                <w:b w:val="0"/>
                <w:color w:val="000000"/>
                <w:sz w:val="18"/>
                <w:lang w:val="de-DE"/>
              </w:rPr>
            </w:pPr>
            <w:r w:rsidRPr="003A174C">
              <w:rPr>
                <w:rFonts w:cs="Arial"/>
                <w:b w:val="0"/>
                <w:color w:val="000000"/>
                <w:sz w:val="18"/>
                <w:lang w:val="de-DE"/>
              </w:rPr>
              <w:t>Bürgermeister-Grünzweig-Straße 1</w:t>
            </w:r>
          </w:p>
          <w:p w:rsidR="006B3566" w:rsidRPr="003A174C" w:rsidRDefault="006B3566" w:rsidP="00F63920">
            <w:pPr>
              <w:pStyle w:val="berschrift2"/>
              <w:spacing w:line="264" w:lineRule="auto"/>
              <w:jc w:val="left"/>
              <w:rPr>
                <w:rFonts w:cs="Arial"/>
                <w:b w:val="0"/>
                <w:color w:val="000000"/>
                <w:sz w:val="18"/>
                <w:lang w:val="de-DE"/>
              </w:rPr>
            </w:pPr>
            <w:r w:rsidRPr="003A174C">
              <w:rPr>
                <w:rFonts w:cs="Arial"/>
                <w:b w:val="0"/>
                <w:color w:val="000000"/>
                <w:sz w:val="18"/>
                <w:lang w:val="de-DE"/>
              </w:rPr>
              <w:t>D-67059 Ludwigshafen</w:t>
            </w:r>
            <w:r w:rsidRPr="003A174C">
              <w:rPr>
                <w:rFonts w:cs="Arial"/>
                <w:b w:val="0"/>
                <w:color w:val="000000"/>
                <w:sz w:val="18"/>
                <w:lang w:val="de-DE"/>
              </w:rPr>
              <w:br/>
              <w:t>PC Fax: +49 621 501 800 939</w:t>
            </w:r>
          </w:p>
          <w:p w:rsidR="006B3566" w:rsidRPr="003A174C" w:rsidRDefault="006B3566" w:rsidP="00F63920">
            <w:pPr>
              <w:pStyle w:val="berschrift2"/>
              <w:spacing w:line="264" w:lineRule="auto"/>
              <w:jc w:val="left"/>
              <w:rPr>
                <w:rFonts w:cs="Arial"/>
                <w:b w:val="0"/>
                <w:color w:val="000000"/>
                <w:sz w:val="18"/>
                <w:lang w:val="de-DE"/>
              </w:rPr>
            </w:pPr>
            <w:r w:rsidRPr="003A174C">
              <w:rPr>
                <w:rFonts w:cs="Arial"/>
                <w:b w:val="0"/>
                <w:color w:val="000000"/>
                <w:sz w:val="18"/>
                <w:lang w:val="de-DE"/>
              </w:rPr>
              <w:t>alexander.geissels@saint-gobain.com</w:t>
            </w:r>
          </w:p>
          <w:p w:rsidR="006B3566" w:rsidRPr="003A174C" w:rsidRDefault="006B3566" w:rsidP="00F63920">
            <w:pPr>
              <w:spacing w:line="264" w:lineRule="auto"/>
              <w:jc w:val="left"/>
              <w:rPr>
                <w:rFonts w:eastAsia="Times New Roman" w:cs="Arial"/>
                <w:color w:val="000000"/>
                <w:sz w:val="18"/>
                <w:lang w:val="de-DE" w:eastAsia="de-CH"/>
              </w:rPr>
            </w:pPr>
            <w:r w:rsidRPr="003A174C">
              <w:rPr>
                <w:rFonts w:cs="Arial"/>
                <w:color w:val="000000"/>
                <w:sz w:val="18"/>
                <w:lang w:val="de-DE"/>
              </w:rPr>
              <w:t>www.isover.de</w:t>
            </w:r>
          </w:p>
        </w:tc>
        <w:tc>
          <w:tcPr>
            <w:tcW w:w="4394" w:type="dxa"/>
            <w:tcBorders>
              <w:top w:val="nil"/>
              <w:left w:val="nil"/>
              <w:bottom w:val="nil"/>
              <w:right w:val="nil"/>
            </w:tcBorders>
          </w:tcPr>
          <w:p w:rsidR="006B3566" w:rsidRPr="003A174C" w:rsidRDefault="006B3566" w:rsidP="00F63920">
            <w:pPr>
              <w:widowControl w:val="0"/>
              <w:spacing w:line="264" w:lineRule="auto"/>
              <w:rPr>
                <w:rFonts w:cs="Arial"/>
                <w:b/>
                <w:color w:val="000000"/>
                <w:sz w:val="18"/>
                <w:lang w:val="de-DE"/>
              </w:rPr>
            </w:pPr>
            <w:r w:rsidRPr="003A174C">
              <w:rPr>
                <w:rFonts w:cs="Arial"/>
                <w:b/>
                <w:color w:val="000000"/>
                <w:sz w:val="18"/>
                <w:lang w:val="de-DE"/>
              </w:rPr>
              <w:t>Redaktionskontakt:</w:t>
            </w:r>
          </w:p>
          <w:p w:rsidR="006B3566" w:rsidRPr="003A174C" w:rsidRDefault="006B3566" w:rsidP="00F63920">
            <w:pPr>
              <w:spacing w:line="264" w:lineRule="auto"/>
              <w:rPr>
                <w:rFonts w:cs="Arial"/>
                <w:color w:val="000000"/>
                <w:sz w:val="18"/>
                <w:lang w:val="de-DE"/>
              </w:rPr>
            </w:pPr>
            <w:r w:rsidRPr="003A174C">
              <w:rPr>
                <w:rFonts w:cs="Arial"/>
                <w:color w:val="000000"/>
                <w:sz w:val="18"/>
                <w:lang w:val="de-DE"/>
              </w:rPr>
              <w:t>baumarketing.com GmbH</w:t>
            </w:r>
          </w:p>
          <w:p w:rsidR="006B3566" w:rsidRPr="003A174C" w:rsidRDefault="006B3566" w:rsidP="00F63920">
            <w:pPr>
              <w:spacing w:line="264" w:lineRule="auto"/>
              <w:rPr>
                <w:rFonts w:cs="Arial"/>
                <w:color w:val="000000"/>
                <w:sz w:val="18"/>
                <w:lang w:val="de-DE"/>
              </w:rPr>
            </w:pPr>
            <w:r w:rsidRPr="003A174C">
              <w:rPr>
                <w:rFonts w:cs="Arial"/>
                <w:color w:val="000000"/>
                <w:sz w:val="18"/>
                <w:lang w:val="de-DE"/>
              </w:rPr>
              <w:t>Christoph Tauschwitz</w:t>
            </w:r>
          </w:p>
          <w:p w:rsidR="006B3566" w:rsidRPr="003A174C" w:rsidRDefault="006B3566" w:rsidP="00F63920">
            <w:pPr>
              <w:spacing w:line="264" w:lineRule="auto"/>
              <w:rPr>
                <w:rFonts w:cs="Arial"/>
                <w:color w:val="000000"/>
                <w:sz w:val="18"/>
                <w:lang w:val="it-IT"/>
              </w:rPr>
            </w:pPr>
            <w:r w:rsidRPr="003A174C">
              <w:rPr>
                <w:rFonts w:cs="Arial"/>
                <w:color w:val="000000"/>
                <w:sz w:val="18"/>
                <w:lang w:val="it-IT"/>
              </w:rPr>
              <w:t>Laubenweg 13</w:t>
            </w:r>
          </w:p>
          <w:p w:rsidR="006B3566" w:rsidRPr="003A174C" w:rsidRDefault="006B3566" w:rsidP="00F63920">
            <w:pPr>
              <w:spacing w:line="264" w:lineRule="auto"/>
              <w:rPr>
                <w:rFonts w:cs="Arial"/>
                <w:color w:val="000000"/>
                <w:sz w:val="18"/>
                <w:lang w:val="it-IT"/>
              </w:rPr>
            </w:pPr>
            <w:r w:rsidRPr="003A174C">
              <w:rPr>
                <w:rFonts w:cs="Arial"/>
                <w:color w:val="000000"/>
                <w:sz w:val="18"/>
                <w:lang w:val="it-IT"/>
              </w:rPr>
              <w:t>D-45149 Essen</w:t>
            </w:r>
          </w:p>
          <w:p w:rsidR="006B3566" w:rsidRPr="003A174C" w:rsidRDefault="006B3566" w:rsidP="00F63920">
            <w:pPr>
              <w:pStyle w:val="Sprechblasentext"/>
              <w:spacing w:line="264" w:lineRule="auto"/>
              <w:rPr>
                <w:rFonts w:ascii="Arial" w:hAnsi="Arial" w:cs="Arial"/>
                <w:color w:val="000000"/>
                <w:sz w:val="18"/>
                <w:lang w:val="it-IT"/>
              </w:rPr>
            </w:pPr>
            <w:r w:rsidRPr="003A174C">
              <w:rPr>
                <w:rFonts w:ascii="Arial" w:hAnsi="Arial" w:cs="Arial"/>
                <w:color w:val="000000"/>
                <w:sz w:val="18"/>
                <w:lang w:val="it-IT"/>
              </w:rPr>
              <w:t xml:space="preserve">Tel.: +49 201 2202 400 </w:t>
            </w:r>
          </w:p>
          <w:p w:rsidR="006B3566" w:rsidRPr="003A174C" w:rsidRDefault="006B3566" w:rsidP="00F63920">
            <w:pPr>
              <w:pStyle w:val="Sprechblasentext"/>
              <w:spacing w:line="264" w:lineRule="auto"/>
              <w:rPr>
                <w:rFonts w:ascii="Arial" w:hAnsi="Arial" w:cs="Arial"/>
                <w:color w:val="000000"/>
                <w:sz w:val="18"/>
                <w:lang w:val="it-IT"/>
              </w:rPr>
            </w:pPr>
            <w:r w:rsidRPr="003A174C">
              <w:rPr>
                <w:rFonts w:ascii="Arial" w:hAnsi="Arial" w:cs="Arial"/>
                <w:color w:val="000000"/>
                <w:sz w:val="18"/>
                <w:lang w:val="it-IT"/>
              </w:rPr>
              <w:t>Fax: +49 201 2202 460</w:t>
            </w:r>
          </w:p>
          <w:p w:rsidR="006B3566" w:rsidRPr="003A174C" w:rsidRDefault="006B3566" w:rsidP="00F63920">
            <w:pPr>
              <w:spacing w:line="264" w:lineRule="auto"/>
              <w:jc w:val="left"/>
              <w:rPr>
                <w:rFonts w:eastAsia="Times New Roman" w:cs="Arial"/>
                <w:color w:val="000000"/>
                <w:sz w:val="18"/>
                <w:lang w:val="de-DE" w:eastAsia="de-CH"/>
              </w:rPr>
            </w:pPr>
            <w:r w:rsidRPr="003A174C">
              <w:rPr>
                <w:rFonts w:cs="Arial"/>
                <w:color w:val="000000"/>
                <w:sz w:val="18"/>
                <w:lang w:val="it-IT"/>
              </w:rPr>
              <w:t>information@baumarketing.com</w:t>
            </w:r>
            <w:r w:rsidRPr="003A174C">
              <w:rPr>
                <w:rFonts w:cs="Arial"/>
                <w:color w:val="000000"/>
                <w:sz w:val="18"/>
                <w:lang w:val="it-IT"/>
              </w:rPr>
              <w:br/>
            </w:r>
          </w:p>
        </w:tc>
      </w:tr>
      <w:bookmarkEnd w:id="0"/>
      <w:bookmarkEnd w:id="1"/>
    </w:tbl>
    <w:p w:rsidR="002B0D2A" w:rsidRPr="00552972" w:rsidRDefault="002B0D2A" w:rsidP="00594196">
      <w:pPr>
        <w:rPr>
          <w:lang w:val="de-DE"/>
        </w:rPr>
      </w:pPr>
    </w:p>
    <w:sectPr w:rsidR="002B0D2A" w:rsidRPr="00552972" w:rsidSect="001C1CBF">
      <w:footerReference w:type="even" r:id="rId15"/>
      <w:footerReference w:type="default" r:id="rId16"/>
      <w:headerReference w:type="first" r:id="rId17"/>
      <w:footerReference w:type="first" r:id="rId18"/>
      <w:pgSz w:w="11906" w:h="16838"/>
      <w:pgMar w:top="2143" w:right="1701" w:bottom="2098" w:left="1701" w:header="2835" w:footer="39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3A1ECD" w:rsidRDefault="003A1ECD" w:rsidP="00594196">
      <w:r>
        <w:separator/>
      </w:r>
    </w:p>
  </w:endnote>
  <w:endnote w:type="continuationSeparator" w:id="0">
    <w:p w:rsidR="003A1ECD" w:rsidRDefault="003A1ECD" w:rsidP="005941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Frutiger LT Std">
    <w:altName w:val="Calibri"/>
    <w:panose1 w:val="020B0604020202020204"/>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New Roman (Corps CS)">
    <w:altName w:val="Times New Roman"/>
    <w:panose1 w:val="020B0604020202020204"/>
    <w:charset w:val="00"/>
    <w:family w:val="roman"/>
    <w:pitch w:val="variable"/>
    <w:sig w:usb0="E0002AEF" w:usb1="C0007841"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Style w:val="Seitenzahl"/>
      </w:rPr>
      <w:id w:val="733977496"/>
      <w:docPartObj>
        <w:docPartGallery w:val="Page Numbers (Bottom of Page)"/>
        <w:docPartUnique/>
      </w:docPartObj>
    </w:sdtPr>
    <w:sdtEndPr>
      <w:rPr>
        <w:rStyle w:val="Seitenzahl"/>
      </w:rPr>
    </w:sdtEndPr>
    <w:sdtContent>
      <w:p w:rsidR="00644F41" w:rsidRDefault="008003E4" w:rsidP="009C1C22">
        <w:pPr>
          <w:pStyle w:val="Fuzeile"/>
          <w:framePr w:wrap="none" w:vAnchor="text" w:hAnchor="margin" w:xAlign="right" w:y="1"/>
          <w:rPr>
            <w:rStyle w:val="Seitenzahl"/>
            <w:sz w:val="22"/>
          </w:rPr>
        </w:pPr>
        <w:r>
          <w:rPr>
            <w:rStyle w:val="Seitenzahl"/>
          </w:rPr>
          <w:fldChar w:fldCharType="begin"/>
        </w:r>
        <w:r w:rsidR="00644F41">
          <w:rPr>
            <w:rStyle w:val="Seitenzahl"/>
          </w:rPr>
          <w:instrText xml:space="preserve"> PAGE </w:instrText>
        </w:r>
        <w:r>
          <w:rPr>
            <w:rStyle w:val="Seitenzahl"/>
          </w:rPr>
          <w:fldChar w:fldCharType="end"/>
        </w:r>
      </w:p>
    </w:sdtContent>
  </w:sdt>
  <w:p w:rsidR="00644F41" w:rsidRDefault="00644F41" w:rsidP="00256DEE">
    <w:pPr>
      <w:pStyle w:val="Fuzei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Style w:val="Seitenzahl"/>
      </w:rPr>
      <w:id w:val="1929073223"/>
      <w:docPartObj>
        <w:docPartGallery w:val="Page Numbers (Bottom of Page)"/>
        <w:docPartUnique/>
      </w:docPartObj>
    </w:sdtPr>
    <w:sdtEndPr>
      <w:rPr>
        <w:rStyle w:val="Seitenzahl"/>
        <w:sz w:val="18"/>
        <w:szCs w:val="18"/>
      </w:rPr>
    </w:sdtEndPr>
    <w:sdtContent>
      <w:p w:rsidR="00644F41" w:rsidRPr="00256DEE" w:rsidRDefault="008003E4" w:rsidP="009C1C22">
        <w:pPr>
          <w:pStyle w:val="Fuzeile"/>
          <w:framePr w:wrap="none" w:vAnchor="text" w:hAnchor="margin" w:xAlign="right" w:y="1"/>
          <w:rPr>
            <w:rStyle w:val="Seitenzahl"/>
            <w:sz w:val="22"/>
          </w:rPr>
        </w:pPr>
        <w:r w:rsidRPr="00256DEE">
          <w:rPr>
            <w:rStyle w:val="Seitenzahl"/>
            <w:sz w:val="18"/>
            <w:szCs w:val="18"/>
          </w:rPr>
          <w:fldChar w:fldCharType="begin"/>
        </w:r>
        <w:r w:rsidR="00644F41" w:rsidRPr="00256DEE">
          <w:rPr>
            <w:rStyle w:val="Seitenzahl"/>
            <w:sz w:val="18"/>
            <w:szCs w:val="18"/>
          </w:rPr>
          <w:instrText xml:space="preserve"> PAGE </w:instrText>
        </w:r>
        <w:r w:rsidRPr="00256DEE">
          <w:rPr>
            <w:rStyle w:val="Seitenzahl"/>
            <w:sz w:val="18"/>
            <w:szCs w:val="18"/>
          </w:rPr>
          <w:fldChar w:fldCharType="separate"/>
        </w:r>
        <w:r w:rsidR="00776BE9">
          <w:rPr>
            <w:rStyle w:val="Seitenzahl"/>
            <w:noProof/>
            <w:sz w:val="18"/>
            <w:szCs w:val="18"/>
          </w:rPr>
          <w:t>3</w:t>
        </w:r>
        <w:r w:rsidRPr="00256DEE">
          <w:rPr>
            <w:rStyle w:val="Seitenzahl"/>
            <w:sz w:val="18"/>
            <w:szCs w:val="18"/>
          </w:rPr>
          <w:fldChar w:fldCharType="end"/>
        </w:r>
      </w:p>
    </w:sdtContent>
  </w:sdt>
  <w:p w:rsidR="00644F41" w:rsidRDefault="00644F41" w:rsidP="00256DEE">
    <w:pPr>
      <w:pStyle w:val="Fuzeile"/>
      <w:ind w:right="360"/>
    </w:pPr>
    <w:r>
      <w:rPr>
        <w:noProof/>
        <w:lang w:val="de-DE" w:eastAsia="de-DE"/>
      </w:rPr>
      <w:drawing>
        <wp:anchor distT="0" distB="0" distL="114300" distR="114300" simplePos="0" relativeHeight="251660288" behindDoc="0" locked="0" layoutInCell="1" allowOverlap="1" wp14:anchorId="0D4480C2" wp14:editId="180C394B">
          <wp:simplePos x="0" y="0"/>
          <wp:positionH relativeFrom="page">
            <wp:align>center</wp:align>
          </wp:positionH>
          <wp:positionV relativeFrom="page">
            <wp:posOffset>10009505</wp:posOffset>
          </wp:positionV>
          <wp:extent cx="1008000" cy="421200"/>
          <wp:effectExtent l="0" t="0" r="1905" b="0"/>
          <wp:wrapNone/>
          <wp:docPr id="6" name="Imag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SG-RVB.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008000" cy="421200"/>
                  </a:xfrm>
                  <a:prstGeom prst="rect">
                    <a:avLst/>
                  </a:prstGeom>
                </pic:spPr>
              </pic:pic>
            </a:graphicData>
          </a:graphic>
        </wp:anchor>
      </w:drawing>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644F41" w:rsidRDefault="00644F41" w:rsidP="00594196">
    <w:pPr>
      <w:pStyle w:val="Organization"/>
    </w:pPr>
    <w:r w:rsidRPr="00594196">
      <w:rPr>
        <w:lang w:val="de-DE" w:eastAsia="de-DE"/>
      </w:rPr>
      <w:drawing>
        <wp:inline distT="0" distB="0" distL="0" distR="0" wp14:anchorId="4FCC4719" wp14:editId="6AD0699D">
          <wp:extent cx="719280" cy="300221"/>
          <wp:effectExtent l="0" t="0" r="5080" b="5080"/>
          <wp:docPr id="8"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SG-RVB.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19280" cy="300221"/>
                  </a:xfrm>
                  <a:prstGeom prst="rect">
                    <a:avLst/>
                  </a:prstGeom>
                </pic:spPr>
              </pic:pic>
            </a:graphicData>
          </a:graphic>
        </wp:inline>
      </w:drawing>
    </w:r>
  </w:p>
  <w:p w:rsidR="00644F41" w:rsidRPr="005A5451" w:rsidRDefault="00644F41" w:rsidP="00594196">
    <w:pPr>
      <w:pStyle w:val="Organization"/>
      <w:rPr>
        <w:lang w:val="de-DE"/>
      </w:rPr>
    </w:pPr>
    <w:r w:rsidRPr="005A5451">
      <w:rPr>
        <w:rFonts w:cs="Arial"/>
        <w:szCs w:val="14"/>
        <w:lang w:val="de-DE"/>
      </w:rPr>
      <w:t>SAINT-GOBAIN ISOVER G+H AG</w:t>
    </w:r>
  </w:p>
  <w:p w:rsidR="00AD3331" w:rsidRDefault="00AD3331" w:rsidP="00AD3331">
    <w:pPr>
      <w:pStyle w:val="Fuzeile"/>
      <w:rPr>
        <w:rFonts w:cs="Arial"/>
        <w:szCs w:val="14"/>
        <w:lang w:val="de-DE"/>
      </w:rPr>
    </w:pPr>
    <w:r w:rsidRPr="00323422">
      <w:rPr>
        <w:rFonts w:cs="Arial"/>
        <w:szCs w:val="14"/>
        <w:lang w:val="de-DE"/>
      </w:rPr>
      <w:t>Bürgermeister-Grünzweig-Straße 1</w:t>
    </w:r>
    <w:r w:rsidRPr="003B2A34">
      <w:rPr>
        <w:rFonts w:cs="Arial"/>
        <w:szCs w:val="14"/>
        <w:lang w:val="de-DE"/>
      </w:rPr>
      <w:t xml:space="preserve"> • </w:t>
    </w:r>
    <w:r w:rsidRPr="00323422">
      <w:rPr>
        <w:rFonts w:cs="Arial"/>
        <w:szCs w:val="14"/>
        <w:lang w:val="de-DE"/>
      </w:rPr>
      <w:t>D-67059 Ludwigshafen</w:t>
    </w:r>
  </w:p>
  <w:p w:rsidR="00644F41" w:rsidRPr="003B2A34" w:rsidRDefault="00AD3331" w:rsidP="00AD3331">
    <w:pPr>
      <w:pStyle w:val="Fuzeile"/>
      <w:rPr>
        <w:lang w:val="de-DE"/>
      </w:rPr>
    </w:pPr>
    <w:r w:rsidRPr="00A734BB">
      <w:rPr>
        <w:rFonts w:cs="Arial"/>
        <w:szCs w:val="14"/>
        <w:lang w:val="de-DE"/>
      </w:rPr>
      <w:t>pressestelle@isover.de</w:t>
    </w:r>
    <w:r>
      <w:rPr>
        <w:rFonts w:cs="Arial"/>
        <w:szCs w:val="14"/>
        <w:lang w:val="de-DE"/>
      </w:rPr>
      <w:t xml:space="preserve"> </w:t>
    </w:r>
    <w:r w:rsidRPr="003B2A34">
      <w:rPr>
        <w:rFonts w:cs="Arial"/>
        <w:szCs w:val="14"/>
        <w:lang w:val="de-DE"/>
      </w:rPr>
      <w:t>•</w:t>
    </w:r>
    <w:r>
      <w:rPr>
        <w:rFonts w:cs="Arial"/>
        <w:szCs w:val="14"/>
        <w:lang w:val="de-DE"/>
      </w:rPr>
      <w:t xml:space="preserve"> </w:t>
    </w:r>
    <w:r w:rsidRPr="00A734BB">
      <w:rPr>
        <w:rFonts w:cs="Arial"/>
        <w:szCs w:val="14"/>
        <w:lang w:val="de-DE"/>
      </w:rPr>
      <w:t>www.isover.de</w:t>
    </w:r>
    <w:r>
      <w:rPr>
        <w:rFonts w:cs="Arial"/>
        <w:szCs w:val="14"/>
        <w:lang w:val="de-DE"/>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3A1ECD" w:rsidRDefault="003A1ECD" w:rsidP="00594196">
      <w:r>
        <w:separator/>
      </w:r>
    </w:p>
  </w:footnote>
  <w:footnote w:type="continuationSeparator" w:id="0">
    <w:p w:rsidR="003A1ECD" w:rsidRDefault="003A1ECD" w:rsidP="005941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644F41" w:rsidRDefault="00644F41" w:rsidP="00594196">
    <w:pPr>
      <w:pStyle w:val="Kopfzeile"/>
    </w:pPr>
    <w:r>
      <w:rPr>
        <w:noProof/>
        <w:lang w:val="de-DE" w:eastAsia="de-DE"/>
      </w:rPr>
      <w:drawing>
        <wp:anchor distT="0" distB="0" distL="114300" distR="114300" simplePos="0" relativeHeight="251657216" behindDoc="0" locked="0" layoutInCell="1" allowOverlap="1" wp14:anchorId="27FEA92C" wp14:editId="6FACB5ED">
          <wp:simplePos x="0" y="0"/>
          <wp:positionH relativeFrom="page">
            <wp:posOffset>2954956</wp:posOffset>
          </wp:positionH>
          <wp:positionV relativeFrom="page">
            <wp:posOffset>338412</wp:posOffset>
          </wp:positionV>
          <wp:extent cx="1656000" cy="514890"/>
          <wp:effectExtent l="0" t="0" r="0" b="6350"/>
          <wp:wrapNone/>
          <wp:docPr id="7" name="Imag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SG-RVB.jpg"/>
                  <pic:cNvPicPr/>
                </pic:nvPicPr>
                <pic:blipFill>
                  <a:blip r:embed="rId1">
                    <a:extLst>
                      <a:ext uri="{28A0092B-C50C-407E-A947-70E740481C1C}">
                        <a14:useLocalDpi xmlns:a14="http://schemas.microsoft.com/office/drawing/2010/main" val="0"/>
                      </a:ext>
                    </a:extLst>
                  </a:blip>
                  <a:stretch>
                    <a:fillRect/>
                  </a:stretch>
                </pic:blipFill>
                <pic:spPr>
                  <a:xfrm>
                    <a:off x="0" y="0"/>
                    <a:ext cx="1656000" cy="514890"/>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03D8BCA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63A54D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814CBD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C6E02D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A76169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5540D4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E64087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6400E3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9BED2C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A6CBAA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AD76727"/>
    <w:multiLevelType w:val="hybridMultilevel"/>
    <w:tmpl w:val="9760B6C0"/>
    <w:lvl w:ilvl="0" w:tplc="64EE7526">
      <w:start w:val="1"/>
      <w:numFmt w:val="bullet"/>
      <w:lvlText w:val=""/>
      <w:lvlJc w:val="left"/>
      <w:pPr>
        <w:ind w:left="360" w:hanging="360"/>
      </w:pPr>
      <w:rPr>
        <w:rFonts w:ascii="Symbol" w:hAnsi="Symbol" w:hint="default"/>
        <w:color w:val="000000" w:themeColor="background2"/>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1" w15:restartNumberingAfterBreak="0">
    <w:nsid w:val="370C7FB5"/>
    <w:multiLevelType w:val="multilevel"/>
    <w:tmpl w:val="3780980E"/>
    <w:lvl w:ilvl="0">
      <w:start w:val="1"/>
      <w:numFmt w:val="decimal"/>
      <w:pStyle w:val="Aufzhlungszeichen"/>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9"/>
  </w:num>
  <w:num w:numId="2">
    <w:abstractNumId w:val="10"/>
  </w:num>
  <w:num w:numId="3">
    <w:abstractNumId w:val="11"/>
  </w:num>
  <w:num w:numId="4">
    <w:abstractNumId w:val="8"/>
  </w:num>
  <w:num w:numId="5">
    <w:abstractNumId w:val="3"/>
  </w:num>
  <w:num w:numId="6">
    <w:abstractNumId w:val="2"/>
  </w:num>
  <w:num w:numId="7">
    <w:abstractNumId w:val="1"/>
  </w:num>
  <w:num w:numId="8">
    <w:abstractNumId w:val="0"/>
  </w:num>
  <w:num w:numId="9">
    <w:abstractNumId w:val="7"/>
  </w:num>
  <w:num w:numId="10">
    <w:abstractNumId w:val="6"/>
  </w:num>
  <w:num w:numId="11">
    <w:abstractNumId w:val="5"/>
  </w:num>
  <w:num w:numId="1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attachedTemplate r:id="rId1"/>
  <w:stylePaneFormatFilter w:val="1708" w:allStyles="0" w:customStyles="0" w:latentStyles="0" w:stylesInUse="1" w:headingStyles="0" w:numberingStyles="0" w:tableStyles="0" w:directFormattingOnRuns="1" w:directFormattingOnParagraphs="1" w:directFormattingOnNumbering="1" w:directFormattingOnTables="0" w:clearFormatting="1" w:top3HeadingStyles="0" w:visibleStyles="0" w:alternateStyleNames="0"/>
  <w:doNotTrackMoves/>
  <w:defaultTabStop w:val="708"/>
  <w:hyphenationZone w:val="425"/>
  <w:doNotHyphenateCaps/>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F47A4"/>
    <w:rsid w:val="0000439F"/>
    <w:rsid w:val="00015B39"/>
    <w:rsid w:val="000167EF"/>
    <w:rsid w:val="00021EA7"/>
    <w:rsid w:val="0003376E"/>
    <w:rsid w:val="00037918"/>
    <w:rsid w:val="000430DC"/>
    <w:rsid w:val="00053BC2"/>
    <w:rsid w:val="000566CC"/>
    <w:rsid w:val="000575F6"/>
    <w:rsid w:val="000578AC"/>
    <w:rsid w:val="00057CBF"/>
    <w:rsid w:val="00063164"/>
    <w:rsid w:val="00066715"/>
    <w:rsid w:val="00085463"/>
    <w:rsid w:val="00093226"/>
    <w:rsid w:val="000A09CA"/>
    <w:rsid w:val="000A4502"/>
    <w:rsid w:val="000B3BFA"/>
    <w:rsid w:val="000C152D"/>
    <w:rsid w:val="000C7DAA"/>
    <w:rsid w:val="000F3475"/>
    <w:rsid w:val="0010409A"/>
    <w:rsid w:val="0011308A"/>
    <w:rsid w:val="00121071"/>
    <w:rsid w:val="001251C1"/>
    <w:rsid w:val="00126596"/>
    <w:rsid w:val="001322F4"/>
    <w:rsid w:val="00134943"/>
    <w:rsid w:val="00136F68"/>
    <w:rsid w:val="001425EA"/>
    <w:rsid w:val="001552EA"/>
    <w:rsid w:val="00160C7F"/>
    <w:rsid w:val="00161A03"/>
    <w:rsid w:val="001723E9"/>
    <w:rsid w:val="00172AE0"/>
    <w:rsid w:val="00177BC3"/>
    <w:rsid w:val="00180C5D"/>
    <w:rsid w:val="00186833"/>
    <w:rsid w:val="0019180C"/>
    <w:rsid w:val="00193BBE"/>
    <w:rsid w:val="001A229F"/>
    <w:rsid w:val="001B4946"/>
    <w:rsid w:val="001C1CBF"/>
    <w:rsid w:val="001D72AB"/>
    <w:rsid w:val="001E78C2"/>
    <w:rsid w:val="001F3457"/>
    <w:rsid w:val="001F677A"/>
    <w:rsid w:val="00212B1B"/>
    <w:rsid w:val="002225E3"/>
    <w:rsid w:val="002248B4"/>
    <w:rsid w:val="00226927"/>
    <w:rsid w:val="00230757"/>
    <w:rsid w:val="00231025"/>
    <w:rsid w:val="00231735"/>
    <w:rsid w:val="00244C6C"/>
    <w:rsid w:val="00251E90"/>
    <w:rsid w:val="00256DEE"/>
    <w:rsid w:val="002657CB"/>
    <w:rsid w:val="002878E0"/>
    <w:rsid w:val="00292322"/>
    <w:rsid w:val="002A4CC6"/>
    <w:rsid w:val="002B0D2A"/>
    <w:rsid w:val="002B1089"/>
    <w:rsid w:val="002B7FBB"/>
    <w:rsid w:val="002C1353"/>
    <w:rsid w:val="002F6E41"/>
    <w:rsid w:val="00301A3A"/>
    <w:rsid w:val="00312B91"/>
    <w:rsid w:val="0032259B"/>
    <w:rsid w:val="003342A6"/>
    <w:rsid w:val="003430C5"/>
    <w:rsid w:val="00350D12"/>
    <w:rsid w:val="00371E34"/>
    <w:rsid w:val="00375791"/>
    <w:rsid w:val="00377753"/>
    <w:rsid w:val="00397A41"/>
    <w:rsid w:val="003A174C"/>
    <w:rsid w:val="003A1ECD"/>
    <w:rsid w:val="003B1377"/>
    <w:rsid w:val="003B2A34"/>
    <w:rsid w:val="003D3E78"/>
    <w:rsid w:val="003D69A0"/>
    <w:rsid w:val="0040326C"/>
    <w:rsid w:val="00415358"/>
    <w:rsid w:val="004210CB"/>
    <w:rsid w:val="00421630"/>
    <w:rsid w:val="00424797"/>
    <w:rsid w:val="00427267"/>
    <w:rsid w:val="0043454A"/>
    <w:rsid w:val="00435B11"/>
    <w:rsid w:val="00441633"/>
    <w:rsid w:val="0044211D"/>
    <w:rsid w:val="00477A8B"/>
    <w:rsid w:val="00480FA4"/>
    <w:rsid w:val="00496FBB"/>
    <w:rsid w:val="004A6518"/>
    <w:rsid w:val="004A6EE7"/>
    <w:rsid w:val="004B147D"/>
    <w:rsid w:val="004C5A5A"/>
    <w:rsid w:val="004D5824"/>
    <w:rsid w:val="004E173B"/>
    <w:rsid w:val="004F1975"/>
    <w:rsid w:val="004F2538"/>
    <w:rsid w:val="0051142C"/>
    <w:rsid w:val="0051472C"/>
    <w:rsid w:val="00532B5D"/>
    <w:rsid w:val="00533126"/>
    <w:rsid w:val="005332DB"/>
    <w:rsid w:val="00534FAC"/>
    <w:rsid w:val="00541190"/>
    <w:rsid w:val="00551141"/>
    <w:rsid w:val="00552972"/>
    <w:rsid w:val="005711EE"/>
    <w:rsid w:val="00582E2A"/>
    <w:rsid w:val="005908FE"/>
    <w:rsid w:val="00594196"/>
    <w:rsid w:val="005A5451"/>
    <w:rsid w:val="005A6521"/>
    <w:rsid w:val="005A7B88"/>
    <w:rsid w:val="005B2AE3"/>
    <w:rsid w:val="005D1176"/>
    <w:rsid w:val="005D552C"/>
    <w:rsid w:val="005E0920"/>
    <w:rsid w:val="005E0F07"/>
    <w:rsid w:val="005E505C"/>
    <w:rsid w:val="00603405"/>
    <w:rsid w:val="00610B46"/>
    <w:rsid w:val="00611EA1"/>
    <w:rsid w:val="006145B6"/>
    <w:rsid w:val="00637F97"/>
    <w:rsid w:val="00641F09"/>
    <w:rsid w:val="00644F41"/>
    <w:rsid w:val="00646240"/>
    <w:rsid w:val="006539ED"/>
    <w:rsid w:val="00664125"/>
    <w:rsid w:val="00670D72"/>
    <w:rsid w:val="00674D01"/>
    <w:rsid w:val="006777CD"/>
    <w:rsid w:val="006A7E00"/>
    <w:rsid w:val="006B04AD"/>
    <w:rsid w:val="006B1C87"/>
    <w:rsid w:val="006B3566"/>
    <w:rsid w:val="006C0135"/>
    <w:rsid w:val="006C4C8C"/>
    <w:rsid w:val="006C5AA6"/>
    <w:rsid w:val="006D2E63"/>
    <w:rsid w:val="006D4DA4"/>
    <w:rsid w:val="006E1702"/>
    <w:rsid w:val="00703827"/>
    <w:rsid w:val="0071390F"/>
    <w:rsid w:val="007307B9"/>
    <w:rsid w:val="00735157"/>
    <w:rsid w:val="00737229"/>
    <w:rsid w:val="007376BC"/>
    <w:rsid w:val="00742959"/>
    <w:rsid w:val="00760E91"/>
    <w:rsid w:val="0076326B"/>
    <w:rsid w:val="00776BE9"/>
    <w:rsid w:val="00782AB2"/>
    <w:rsid w:val="00782D9C"/>
    <w:rsid w:val="00783D0A"/>
    <w:rsid w:val="00784A29"/>
    <w:rsid w:val="00785D16"/>
    <w:rsid w:val="00786EFB"/>
    <w:rsid w:val="007927EB"/>
    <w:rsid w:val="00797437"/>
    <w:rsid w:val="007A4936"/>
    <w:rsid w:val="007B33D4"/>
    <w:rsid w:val="007B4E43"/>
    <w:rsid w:val="007B73F6"/>
    <w:rsid w:val="007D4E8F"/>
    <w:rsid w:val="007E65C7"/>
    <w:rsid w:val="007F2D31"/>
    <w:rsid w:val="008003E4"/>
    <w:rsid w:val="008008F9"/>
    <w:rsid w:val="00804662"/>
    <w:rsid w:val="008047DB"/>
    <w:rsid w:val="008057CF"/>
    <w:rsid w:val="00812E5A"/>
    <w:rsid w:val="00832121"/>
    <w:rsid w:val="008346D9"/>
    <w:rsid w:val="0084648D"/>
    <w:rsid w:val="00846C82"/>
    <w:rsid w:val="008557ED"/>
    <w:rsid w:val="0086105B"/>
    <w:rsid w:val="00865A06"/>
    <w:rsid w:val="008737E5"/>
    <w:rsid w:val="00874F92"/>
    <w:rsid w:val="00875E80"/>
    <w:rsid w:val="008778EF"/>
    <w:rsid w:val="00883D31"/>
    <w:rsid w:val="008932E1"/>
    <w:rsid w:val="008C1720"/>
    <w:rsid w:val="008D16EA"/>
    <w:rsid w:val="008D480C"/>
    <w:rsid w:val="008D6B94"/>
    <w:rsid w:val="008E4797"/>
    <w:rsid w:val="008F0EE2"/>
    <w:rsid w:val="008F6C6C"/>
    <w:rsid w:val="00906616"/>
    <w:rsid w:val="00923AB9"/>
    <w:rsid w:val="0092497B"/>
    <w:rsid w:val="00940CCA"/>
    <w:rsid w:val="009458BD"/>
    <w:rsid w:val="00967D24"/>
    <w:rsid w:val="009765F4"/>
    <w:rsid w:val="00980ACA"/>
    <w:rsid w:val="009812C0"/>
    <w:rsid w:val="00987D96"/>
    <w:rsid w:val="009A071C"/>
    <w:rsid w:val="009B1C82"/>
    <w:rsid w:val="009C1C22"/>
    <w:rsid w:val="009C655D"/>
    <w:rsid w:val="009D77C1"/>
    <w:rsid w:val="009E0BB0"/>
    <w:rsid w:val="009E7FB0"/>
    <w:rsid w:val="009F701D"/>
    <w:rsid w:val="00A21EE5"/>
    <w:rsid w:val="00A2270F"/>
    <w:rsid w:val="00A33625"/>
    <w:rsid w:val="00A5152A"/>
    <w:rsid w:val="00A6095C"/>
    <w:rsid w:val="00A60C81"/>
    <w:rsid w:val="00A62894"/>
    <w:rsid w:val="00A763D9"/>
    <w:rsid w:val="00A8376B"/>
    <w:rsid w:val="00AA2D87"/>
    <w:rsid w:val="00AA3267"/>
    <w:rsid w:val="00AB2622"/>
    <w:rsid w:val="00AB2E98"/>
    <w:rsid w:val="00AD3331"/>
    <w:rsid w:val="00AD3398"/>
    <w:rsid w:val="00AD4EB0"/>
    <w:rsid w:val="00AE3F78"/>
    <w:rsid w:val="00AF5F28"/>
    <w:rsid w:val="00B22EC1"/>
    <w:rsid w:val="00B27ACE"/>
    <w:rsid w:val="00B349EA"/>
    <w:rsid w:val="00B35238"/>
    <w:rsid w:val="00B41703"/>
    <w:rsid w:val="00B503E3"/>
    <w:rsid w:val="00B50F60"/>
    <w:rsid w:val="00B61C1A"/>
    <w:rsid w:val="00B8042B"/>
    <w:rsid w:val="00B83F0C"/>
    <w:rsid w:val="00B9133D"/>
    <w:rsid w:val="00B94498"/>
    <w:rsid w:val="00B94AB1"/>
    <w:rsid w:val="00BA0EDD"/>
    <w:rsid w:val="00BB0485"/>
    <w:rsid w:val="00BC2B02"/>
    <w:rsid w:val="00BC6D6A"/>
    <w:rsid w:val="00BD2B14"/>
    <w:rsid w:val="00BD7134"/>
    <w:rsid w:val="00BE1480"/>
    <w:rsid w:val="00BE39BA"/>
    <w:rsid w:val="00BE6DAE"/>
    <w:rsid w:val="00C00D8C"/>
    <w:rsid w:val="00C102B3"/>
    <w:rsid w:val="00C157B7"/>
    <w:rsid w:val="00C37D33"/>
    <w:rsid w:val="00C43D01"/>
    <w:rsid w:val="00C521A8"/>
    <w:rsid w:val="00C52D99"/>
    <w:rsid w:val="00C6338F"/>
    <w:rsid w:val="00C65541"/>
    <w:rsid w:val="00C668E4"/>
    <w:rsid w:val="00C70A8F"/>
    <w:rsid w:val="00C72396"/>
    <w:rsid w:val="00C771E1"/>
    <w:rsid w:val="00C81D8E"/>
    <w:rsid w:val="00C878FD"/>
    <w:rsid w:val="00C90705"/>
    <w:rsid w:val="00CA2985"/>
    <w:rsid w:val="00CC046E"/>
    <w:rsid w:val="00CC1DCC"/>
    <w:rsid w:val="00CC2957"/>
    <w:rsid w:val="00CD1588"/>
    <w:rsid w:val="00CE5E26"/>
    <w:rsid w:val="00CF14C2"/>
    <w:rsid w:val="00CF3C20"/>
    <w:rsid w:val="00CF3C64"/>
    <w:rsid w:val="00D061A0"/>
    <w:rsid w:val="00D17669"/>
    <w:rsid w:val="00D26C8D"/>
    <w:rsid w:val="00D3503C"/>
    <w:rsid w:val="00D406EA"/>
    <w:rsid w:val="00D50F93"/>
    <w:rsid w:val="00D63AEE"/>
    <w:rsid w:val="00D800FE"/>
    <w:rsid w:val="00D80C60"/>
    <w:rsid w:val="00D839C7"/>
    <w:rsid w:val="00D83A4E"/>
    <w:rsid w:val="00D85099"/>
    <w:rsid w:val="00DA4FBD"/>
    <w:rsid w:val="00DA5253"/>
    <w:rsid w:val="00DB0869"/>
    <w:rsid w:val="00DB2F53"/>
    <w:rsid w:val="00DB428A"/>
    <w:rsid w:val="00DB4EE8"/>
    <w:rsid w:val="00DB78F3"/>
    <w:rsid w:val="00DE4FA4"/>
    <w:rsid w:val="00DE4FD3"/>
    <w:rsid w:val="00DE658D"/>
    <w:rsid w:val="00DF47A4"/>
    <w:rsid w:val="00DF481B"/>
    <w:rsid w:val="00DF6F07"/>
    <w:rsid w:val="00E05743"/>
    <w:rsid w:val="00E060CB"/>
    <w:rsid w:val="00E1451C"/>
    <w:rsid w:val="00E21813"/>
    <w:rsid w:val="00E25570"/>
    <w:rsid w:val="00E32D1F"/>
    <w:rsid w:val="00E33412"/>
    <w:rsid w:val="00E3389F"/>
    <w:rsid w:val="00E373BD"/>
    <w:rsid w:val="00E4446A"/>
    <w:rsid w:val="00E503CC"/>
    <w:rsid w:val="00E62F22"/>
    <w:rsid w:val="00E67D66"/>
    <w:rsid w:val="00E90C17"/>
    <w:rsid w:val="00E95711"/>
    <w:rsid w:val="00EA3AFE"/>
    <w:rsid w:val="00EA3F5C"/>
    <w:rsid w:val="00EA459E"/>
    <w:rsid w:val="00EA5DBC"/>
    <w:rsid w:val="00EB25ED"/>
    <w:rsid w:val="00ED1BF5"/>
    <w:rsid w:val="00ED2271"/>
    <w:rsid w:val="00EF79ED"/>
    <w:rsid w:val="00F17992"/>
    <w:rsid w:val="00F21160"/>
    <w:rsid w:val="00F30CC4"/>
    <w:rsid w:val="00F316A1"/>
    <w:rsid w:val="00F36ACA"/>
    <w:rsid w:val="00F42798"/>
    <w:rsid w:val="00F85804"/>
    <w:rsid w:val="00F90758"/>
    <w:rsid w:val="00FA16BD"/>
    <w:rsid w:val="00FB17C1"/>
    <w:rsid w:val="00FB3014"/>
    <w:rsid w:val="00FB3EB9"/>
    <w:rsid w:val="00FD2862"/>
    <w:rsid w:val="00FD529E"/>
    <w:rsid w:val="00FF2971"/>
    <w:rsid w:val="00FF304A"/>
    <w:rsid w:val="00FF5B44"/>
  </w:rsids>
  <m:mathPr>
    <m:mathFont m:val="Cambria Math"/>
    <m:brkBin m:val="before"/>
    <m:brkBinSub m:val="--"/>
    <m:smallFrac/>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FBD0AF9B-0EC4-5E4E-AA94-FAE7AF0636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lsdException w:name="heading 2" w:semiHidden="1" w:uiPriority="9" w:unhideWhenUsed="1"/>
    <w:lsdException w:name="heading 3" w:semiHidden="1" w:uiPriority="9" w:unhideWhenUsed="1"/>
    <w:lsdException w:name="heading 4" w:semiHidden="1" w:uiPriority="9" w:unhideWhenUsed="1"/>
    <w:lsdException w:name="heading 5" w:semiHidden="1" w:uiPriority="9" w:unhideWhenUsed="1"/>
    <w:lsdException w:name="heading 6" w:semiHidden="1" w:uiPriority="9" w:unhideWhenUsed="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594196"/>
    <w:pPr>
      <w:spacing w:after="0" w:line="260" w:lineRule="exact"/>
      <w:jc w:val="both"/>
    </w:pPr>
    <w:rPr>
      <w:rFonts w:ascii="Arial" w:hAnsi="Arial"/>
      <w:color w:val="000000" w:themeColor="background2"/>
    </w:rPr>
  </w:style>
  <w:style w:type="paragraph" w:styleId="berschrift1">
    <w:name w:val="heading 1"/>
    <w:basedOn w:val="berschrift2"/>
    <w:next w:val="Standard"/>
    <w:link w:val="berschrift1Zchn"/>
    <w:uiPriority w:val="9"/>
    <w:rsid w:val="00212B1B"/>
    <w:pPr>
      <w:outlineLvl w:val="0"/>
    </w:pPr>
    <w:rPr>
      <w:color w:val="17428C" w:themeColor="accent5"/>
    </w:rPr>
  </w:style>
  <w:style w:type="paragraph" w:styleId="berschrift2">
    <w:name w:val="heading 2"/>
    <w:basedOn w:val="Standard"/>
    <w:next w:val="Standard"/>
    <w:link w:val="berschrift2Zchn"/>
    <w:uiPriority w:val="9"/>
    <w:unhideWhenUsed/>
    <w:rsid w:val="00212B1B"/>
    <w:pPr>
      <w:spacing w:line="360" w:lineRule="auto"/>
      <w:jc w:val="center"/>
      <w:outlineLvl w:val="1"/>
    </w:pPr>
    <w:rPr>
      <w:b/>
      <w:color w:val="67B9B0" w:themeColor="accent3"/>
      <w:sz w:val="32"/>
    </w:rPr>
  </w:style>
  <w:style w:type="paragraph" w:styleId="berschrift3">
    <w:name w:val="heading 3"/>
    <w:basedOn w:val="Standard"/>
    <w:next w:val="Standard"/>
    <w:link w:val="berschrift3Zchn"/>
    <w:uiPriority w:val="9"/>
    <w:unhideWhenUsed/>
    <w:rsid w:val="00212B1B"/>
    <w:pPr>
      <w:outlineLvl w:val="2"/>
    </w:pPr>
    <w:rPr>
      <w:color w:val="67B9B0" w:themeColor="accent3"/>
      <w:sz w:val="28"/>
    </w:rPr>
  </w:style>
  <w:style w:type="paragraph" w:styleId="berschrift4">
    <w:name w:val="heading 4"/>
    <w:basedOn w:val="Standard"/>
    <w:next w:val="Standard"/>
    <w:link w:val="berschrift4Zchn"/>
    <w:uiPriority w:val="9"/>
    <w:unhideWhenUsed/>
    <w:rsid w:val="00212B1B"/>
    <w:pPr>
      <w:outlineLvl w:val="3"/>
    </w:pPr>
    <w:rPr>
      <w:color w:val="67B9B0" w:themeColor="accent3"/>
    </w:rPr>
  </w:style>
  <w:style w:type="paragraph" w:styleId="berschrift5">
    <w:name w:val="heading 5"/>
    <w:basedOn w:val="Standard"/>
    <w:next w:val="Standard"/>
    <w:link w:val="berschrift5Zchn"/>
    <w:uiPriority w:val="9"/>
    <w:unhideWhenUsed/>
    <w:rsid w:val="00397A41"/>
    <w:pPr>
      <w:spacing w:before="120" w:after="120"/>
      <w:outlineLvl w:val="4"/>
    </w:pPr>
    <w:rPr>
      <w:b/>
      <w:sz w:val="24"/>
    </w:rPr>
  </w:style>
  <w:style w:type="paragraph" w:styleId="berschrift6">
    <w:name w:val="heading 6"/>
    <w:basedOn w:val="Standard"/>
    <w:next w:val="Standard"/>
    <w:link w:val="berschrift6Zchn"/>
    <w:uiPriority w:val="9"/>
    <w:unhideWhenUsed/>
    <w:rsid w:val="00212B1B"/>
    <w:pPr>
      <w:spacing w:line="360" w:lineRule="auto"/>
      <w:jc w:val="center"/>
      <w:outlineLvl w:val="5"/>
    </w:pPr>
    <w:rPr>
      <w:b/>
      <w:color w:val="67B9B0" w:themeColor="accent3"/>
      <w:sz w:val="3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Aufzhlungszeichen">
    <w:name w:val="List Bullet"/>
    <w:basedOn w:val="Standard"/>
    <w:next w:val="Standard"/>
    <w:link w:val="AufzhlungszeichenZchn"/>
    <w:autoRedefine/>
    <w:uiPriority w:val="99"/>
    <w:unhideWhenUsed/>
    <w:rsid w:val="00312B91"/>
    <w:pPr>
      <w:numPr>
        <w:numId w:val="3"/>
      </w:numPr>
      <w:tabs>
        <w:tab w:val="left" w:pos="284"/>
      </w:tabs>
      <w:spacing w:before="120" w:after="120" w:line="240" w:lineRule="auto"/>
      <w:ind w:left="1151" w:hanging="357"/>
      <w:contextualSpacing/>
      <w:outlineLvl w:val="2"/>
    </w:pPr>
    <w:rPr>
      <w:rFonts w:ascii="Frutiger LT Std" w:eastAsia="Calibri" w:hAnsi="Frutiger LT Std" w:cs="Arial"/>
      <w:bCs/>
      <w:sz w:val="20"/>
      <w:szCs w:val="20"/>
    </w:rPr>
  </w:style>
  <w:style w:type="character" w:customStyle="1" w:styleId="AufzhlungszeichenZchn">
    <w:name w:val="Aufzählungszeichen Zchn"/>
    <w:basedOn w:val="Absatz-Standardschriftart"/>
    <w:link w:val="Aufzhlungszeichen"/>
    <w:uiPriority w:val="99"/>
    <w:rsid w:val="00312B91"/>
    <w:rPr>
      <w:rFonts w:ascii="Frutiger LT Std" w:eastAsia="Calibri" w:hAnsi="Frutiger LT Std" w:cs="Arial"/>
      <w:bCs/>
      <w:sz w:val="20"/>
      <w:szCs w:val="20"/>
    </w:rPr>
  </w:style>
  <w:style w:type="paragraph" w:styleId="Textkrper-Zeileneinzug">
    <w:name w:val="Body Text Indent"/>
    <w:basedOn w:val="Standard"/>
    <w:link w:val="Textkrper-ZeileneinzugZchn"/>
    <w:uiPriority w:val="99"/>
    <w:unhideWhenUsed/>
    <w:rsid w:val="00CC2957"/>
    <w:pPr>
      <w:spacing w:line="240" w:lineRule="auto"/>
      <w:ind w:left="709"/>
      <w:outlineLvl w:val="3"/>
    </w:pPr>
    <w:rPr>
      <w:rFonts w:ascii="Frutiger LT Std" w:eastAsia="Calibri" w:hAnsi="Frutiger LT Std" w:cs="Calibri"/>
      <w:sz w:val="20"/>
    </w:rPr>
  </w:style>
  <w:style w:type="character" w:customStyle="1" w:styleId="Textkrper-ZeileneinzugZchn">
    <w:name w:val="Textkörper-Zeileneinzug Zchn"/>
    <w:basedOn w:val="Absatz-Standardschriftart"/>
    <w:link w:val="Textkrper-Zeileneinzug"/>
    <w:uiPriority w:val="99"/>
    <w:rsid w:val="00CC2957"/>
    <w:rPr>
      <w:rFonts w:ascii="Frutiger LT Std" w:eastAsia="Calibri" w:hAnsi="Frutiger LT Std" w:cs="Calibri"/>
      <w:color w:val="000000" w:themeColor="background2"/>
      <w:sz w:val="20"/>
    </w:rPr>
  </w:style>
  <w:style w:type="paragraph" w:styleId="Kopfzeile">
    <w:name w:val="header"/>
    <w:basedOn w:val="Standard"/>
    <w:link w:val="KopfzeileZchn"/>
    <w:uiPriority w:val="99"/>
    <w:unhideWhenUsed/>
    <w:rsid w:val="008057CF"/>
    <w:pPr>
      <w:tabs>
        <w:tab w:val="center" w:pos="4536"/>
        <w:tab w:val="right" w:pos="9072"/>
      </w:tabs>
      <w:spacing w:line="240" w:lineRule="auto"/>
    </w:pPr>
  </w:style>
  <w:style w:type="character" w:customStyle="1" w:styleId="KopfzeileZchn">
    <w:name w:val="Kopfzeile Zchn"/>
    <w:basedOn w:val="Absatz-Standardschriftart"/>
    <w:link w:val="Kopfzeile"/>
    <w:uiPriority w:val="99"/>
    <w:rsid w:val="008057CF"/>
    <w:rPr>
      <w:rFonts w:ascii="Arial" w:hAnsi="Arial"/>
    </w:rPr>
  </w:style>
  <w:style w:type="paragraph" w:styleId="Fuzeile">
    <w:name w:val="footer"/>
    <w:basedOn w:val="Standard"/>
    <w:link w:val="FuzeileZchn"/>
    <w:uiPriority w:val="99"/>
    <w:unhideWhenUsed/>
    <w:rsid w:val="00594196"/>
    <w:pPr>
      <w:tabs>
        <w:tab w:val="center" w:pos="4536"/>
        <w:tab w:val="right" w:pos="9072"/>
      </w:tabs>
      <w:spacing w:line="180" w:lineRule="exact"/>
      <w:jc w:val="center"/>
    </w:pPr>
    <w:rPr>
      <w:sz w:val="14"/>
    </w:rPr>
  </w:style>
  <w:style w:type="character" w:customStyle="1" w:styleId="FuzeileZchn">
    <w:name w:val="Fußzeile Zchn"/>
    <w:basedOn w:val="Absatz-Standardschriftart"/>
    <w:link w:val="Fuzeile"/>
    <w:uiPriority w:val="99"/>
    <w:rsid w:val="00594196"/>
    <w:rPr>
      <w:rFonts w:ascii="Arial" w:hAnsi="Arial"/>
      <w:color w:val="000000" w:themeColor="background2"/>
      <w:sz w:val="14"/>
    </w:rPr>
  </w:style>
  <w:style w:type="paragraph" w:styleId="Sprechblasentext">
    <w:name w:val="Balloon Text"/>
    <w:basedOn w:val="Standard"/>
    <w:link w:val="SprechblasentextZchn"/>
    <w:semiHidden/>
    <w:unhideWhenUsed/>
    <w:rsid w:val="008057CF"/>
    <w:pPr>
      <w:spacing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8057CF"/>
    <w:rPr>
      <w:rFonts w:ascii="Tahoma" w:hAnsi="Tahoma" w:cs="Tahoma"/>
      <w:sz w:val="16"/>
      <w:szCs w:val="16"/>
    </w:rPr>
  </w:style>
  <w:style w:type="character" w:customStyle="1" w:styleId="berschrift1Zchn">
    <w:name w:val="Überschrift 1 Zchn"/>
    <w:basedOn w:val="Absatz-Standardschriftart"/>
    <w:link w:val="berschrift1"/>
    <w:uiPriority w:val="9"/>
    <w:rsid w:val="00212B1B"/>
    <w:rPr>
      <w:rFonts w:ascii="Arial" w:hAnsi="Arial"/>
      <w:b/>
      <w:color w:val="17428C" w:themeColor="accent5"/>
      <w:sz w:val="32"/>
      <w:lang w:val="en-US"/>
    </w:rPr>
  </w:style>
  <w:style w:type="character" w:customStyle="1" w:styleId="berschrift2Zchn">
    <w:name w:val="Überschrift 2 Zchn"/>
    <w:basedOn w:val="Absatz-Standardschriftart"/>
    <w:link w:val="berschrift2"/>
    <w:uiPriority w:val="9"/>
    <w:rsid w:val="00212B1B"/>
    <w:rPr>
      <w:rFonts w:ascii="Arial" w:hAnsi="Arial"/>
      <w:b/>
      <w:color w:val="67B9B0" w:themeColor="accent3"/>
      <w:sz w:val="32"/>
      <w:lang w:val="en-US"/>
    </w:rPr>
  </w:style>
  <w:style w:type="character" w:customStyle="1" w:styleId="berschrift3Zchn">
    <w:name w:val="Überschrift 3 Zchn"/>
    <w:basedOn w:val="Absatz-Standardschriftart"/>
    <w:link w:val="berschrift3"/>
    <w:uiPriority w:val="9"/>
    <w:rsid w:val="00212B1B"/>
    <w:rPr>
      <w:rFonts w:ascii="Arial" w:hAnsi="Arial"/>
      <w:color w:val="67B9B0" w:themeColor="accent3"/>
      <w:sz w:val="28"/>
      <w:lang w:val="en-US"/>
    </w:rPr>
  </w:style>
  <w:style w:type="character" w:customStyle="1" w:styleId="berschrift4Zchn">
    <w:name w:val="Überschrift 4 Zchn"/>
    <w:basedOn w:val="Absatz-Standardschriftart"/>
    <w:link w:val="berschrift4"/>
    <w:uiPriority w:val="9"/>
    <w:rsid w:val="00212B1B"/>
    <w:rPr>
      <w:rFonts w:ascii="Arial" w:hAnsi="Arial"/>
      <w:color w:val="67B9B0" w:themeColor="accent3"/>
      <w:lang w:val="en-US"/>
    </w:rPr>
  </w:style>
  <w:style w:type="character" w:styleId="Fett">
    <w:name w:val="Strong"/>
    <w:uiPriority w:val="22"/>
    <w:qFormat/>
    <w:rsid w:val="00397A41"/>
    <w:rPr>
      <w:sz w:val="24"/>
    </w:rPr>
  </w:style>
  <w:style w:type="character" w:customStyle="1" w:styleId="berschrift5Zchn">
    <w:name w:val="Überschrift 5 Zchn"/>
    <w:basedOn w:val="Absatz-Standardschriftart"/>
    <w:link w:val="berschrift5"/>
    <w:uiPriority w:val="9"/>
    <w:rsid w:val="00397A41"/>
    <w:rPr>
      <w:rFonts w:ascii="Arial" w:hAnsi="Arial"/>
      <w:b/>
      <w:color w:val="17428C" w:themeColor="accent5"/>
      <w:sz w:val="24"/>
      <w:lang w:val="en-US"/>
    </w:rPr>
  </w:style>
  <w:style w:type="character" w:customStyle="1" w:styleId="berschrift6Zchn">
    <w:name w:val="Überschrift 6 Zchn"/>
    <w:basedOn w:val="Absatz-Standardschriftart"/>
    <w:link w:val="berschrift6"/>
    <w:uiPriority w:val="9"/>
    <w:rsid w:val="00212B1B"/>
    <w:rPr>
      <w:rFonts w:ascii="Arial" w:hAnsi="Arial"/>
      <w:b/>
      <w:color w:val="67B9B0" w:themeColor="accent3"/>
      <w:sz w:val="32"/>
      <w:lang w:val="en-US"/>
    </w:rPr>
  </w:style>
  <w:style w:type="paragraph" w:styleId="Titel">
    <w:name w:val="Title"/>
    <w:basedOn w:val="berschrift1"/>
    <w:next w:val="Standard"/>
    <w:link w:val="TitelZchn"/>
    <w:uiPriority w:val="10"/>
    <w:qFormat/>
    <w:rsid w:val="00594196"/>
    <w:pPr>
      <w:spacing w:before="120" w:after="60" w:line="240" w:lineRule="auto"/>
    </w:pPr>
    <w:rPr>
      <w:rFonts w:cs="Times New Roman (Corps CS)"/>
      <w:caps/>
      <w:noProof/>
      <w:color w:val="000000" w:themeColor="background2"/>
      <w:spacing w:val="20"/>
      <w:sz w:val="36"/>
      <w:lang w:val="en-GB"/>
    </w:rPr>
  </w:style>
  <w:style w:type="character" w:customStyle="1" w:styleId="TitelZchn">
    <w:name w:val="Titel Zchn"/>
    <w:basedOn w:val="Absatz-Standardschriftart"/>
    <w:link w:val="Titel"/>
    <w:uiPriority w:val="10"/>
    <w:rsid w:val="00594196"/>
    <w:rPr>
      <w:rFonts w:ascii="Arial" w:hAnsi="Arial" w:cs="Times New Roman (Corps CS)"/>
      <w:b/>
      <w:caps/>
      <w:noProof/>
      <w:color w:val="000000" w:themeColor="background2"/>
      <w:spacing w:val="20"/>
      <w:sz w:val="36"/>
      <w:lang w:val="en-GB"/>
    </w:rPr>
  </w:style>
  <w:style w:type="paragraph" w:styleId="Untertitel">
    <w:name w:val="Subtitle"/>
    <w:basedOn w:val="Standard"/>
    <w:next w:val="Standard"/>
    <w:link w:val="UntertitelZchn"/>
    <w:uiPriority w:val="11"/>
    <w:qFormat/>
    <w:rsid w:val="00594196"/>
    <w:pPr>
      <w:numPr>
        <w:ilvl w:val="1"/>
      </w:numPr>
      <w:spacing w:before="160" w:after="200" w:line="320" w:lineRule="exact"/>
      <w:ind w:right="567"/>
    </w:pPr>
    <w:rPr>
      <w:rFonts w:eastAsiaTheme="majorEastAsia" w:cstheme="majorBidi"/>
      <w:b/>
      <w:iCs/>
      <w:caps/>
      <w:color w:val="94C11A"/>
      <w:spacing w:val="15"/>
      <w:szCs w:val="24"/>
    </w:rPr>
  </w:style>
  <w:style w:type="character" w:customStyle="1" w:styleId="UntertitelZchn">
    <w:name w:val="Untertitel Zchn"/>
    <w:basedOn w:val="Absatz-Standardschriftart"/>
    <w:link w:val="Untertitel"/>
    <w:uiPriority w:val="11"/>
    <w:rsid w:val="00594196"/>
    <w:rPr>
      <w:rFonts w:ascii="Arial" w:eastAsiaTheme="majorEastAsia" w:hAnsi="Arial" w:cstheme="majorBidi"/>
      <w:b/>
      <w:iCs/>
      <w:caps/>
      <w:color w:val="94C11A"/>
      <w:spacing w:val="15"/>
      <w:szCs w:val="24"/>
    </w:rPr>
  </w:style>
  <w:style w:type="paragraph" w:styleId="Dokumentstruktur">
    <w:name w:val="Document Map"/>
    <w:basedOn w:val="Standard"/>
    <w:link w:val="DokumentstrukturZchn"/>
    <w:uiPriority w:val="99"/>
    <w:semiHidden/>
    <w:unhideWhenUsed/>
    <w:rsid w:val="00BB0485"/>
    <w:pPr>
      <w:spacing w:line="240" w:lineRule="auto"/>
    </w:pPr>
    <w:rPr>
      <w:rFonts w:ascii="Times New Roman" w:hAnsi="Times New Roman" w:cs="Times New Roman"/>
      <w:sz w:val="24"/>
      <w:szCs w:val="24"/>
    </w:rPr>
  </w:style>
  <w:style w:type="character" w:customStyle="1" w:styleId="DokumentstrukturZchn">
    <w:name w:val="Dokumentstruktur Zchn"/>
    <w:basedOn w:val="Absatz-Standardschriftart"/>
    <w:link w:val="Dokumentstruktur"/>
    <w:uiPriority w:val="99"/>
    <w:semiHidden/>
    <w:rsid w:val="00BB0485"/>
    <w:rPr>
      <w:rFonts w:ascii="Times New Roman" w:hAnsi="Times New Roman" w:cs="Times New Roman"/>
      <w:color w:val="17428C" w:themeColor="accent5"/>
      <w:sz w:val="24"/>
      <w:szCs w:val="24"/>
      <w:lang w:val="en-US"/>
    </w:rPr>
  </w:style>
  <w:style w:type="paragraph" w:styleId="Datum">
    <w:name w:val="Date"/>
    <w:basedOn w:val="Standard"/>
    <w:next w:val="Standard"/>
    <w:link w:val="DatumZchn"/>
    <w:uiPriority w:val="99"/>
    <w:unhideWhenUsed/>
    <w:rsid w:val="00594196"/>
    <w:pPr>
      <w:spacing w:before="780"/>
    </w:pPr>
    <w:rPr>
      <w:lang w:val="en-GB"/>
    </w:rPr>
  </w:style>
  <w:style w:type="character" w:customStyle="1" w:styleId="DatumZchn">
    <w:name w:val="Datum Zchn"/>
    <w:basedOn w:val="Absatz-Standardschriftart"/>
    <w:link w:val="Datum"/>
    <w:uiPriority w:val="99"/>
    <w:rsid w:val="00594196"/>
    <w:rPr>
      <w:rFonts w:ascii="Arial" w:hAnsi="Arial"/>
      <w:color w:val="000000" w:themeColor="background2"/>
      <w:lang w:val="en-GB"/>
    </w:rPr>
  </w:style>
  <w:style w:type="paragraph" w:customStyle="1" w:styleId="CompanyName">
    <w:name w:val="Company Name"/>
    <w:basedOn w:val="Fuzeile"/>
    <w:next w:val="Fuzeile"/>
    <w:rsid w:val="00594196"/>
    <w:rPr>
      <w:b/>
    </w:rPr>
  </w:style>
  <w:style w:type="paragraph" w:customStyle="1" w:styleId="Organization">
    <w:name w:val="Organization"/>
    <w:basedOn w:val="Fuzeile"/>
    <w:rsid w:val="00594196"/>
    <w:pPr>
      <w:spacing w:before="120" w:line="180" w:lineRule="atLeast"/>
    </w:pPr>
    <w:rPr>
      <w:b/>
      <w:caps/>
      <w:noProof/>
      <w:lang w:eastAsia="fr-FR"/>
    </w:rPr>
  </w:style>
  <w:style w:type="character" w:styleId="Hyperlink">
    <w:name w:val="Hyperlink"/>
    <w:basedOn w:val="Absatz-Standardschriftart"/>
    <w:uiPriority w:val="99"/>
    <w:unhideWhenUsed/>
    <w:rsid w:val="003B2A34"/>
    <w:rPr>
      <w:color w:val="17428C" w:themeColor="hyperlink"/>
      <w:u w:val="single"/>
    </w:rPr>
  </w:style>
  <w:style w:type="paragraph" w:styleId="StandardWeb">
    <w:name w:val="Normal (Web)"/>
    <w:basedOn w:val="Standard"/>
    <w:uiPriority w:val="99"/>
    <w:unhideWhenUsed/>
    <w:rsid w:val="003B2A34"/>
    <w:pPr>
      <w:spacing w:before="100" w:beforeAutospacing="1" w:after="100" w:afterAutospacing="1" w:line="240" w:lineRule="auto"/>
      <w:jc w:val="left"/>
    </w:pPr>
    <w:rPr>
      <w:rFonts w:ascii="Times New Roman" w:eastAsia="Times New Roman" w:hAnsi="Times New Roman" w:cs="Times New Roman"/>
      <w:color w:val="auto"/>
      <w:sz w:val="24"/>
      <w:szCs w:val="24"/>
      <w:lang w:val="de-DE" w:eastAsia="de-DE"/>
    </w:rPr>
  </w:style>
  <w:style w:type="character" w:styleId="Hervorhebung">
    <w:name w:val="Emphasis"/>
    <w:basedOn w:val="Absatz-Standardschriftart"/>
    <w:uiPriority w:val="20"/>
    <w:qFormat/>
    <w:rsid w:val="003B2A34"/>
    <w:rPr>
      <w:i/>
      <w:iCs/>
    </w:rPr>
  </w:style>
  <w:style w:type="character" w:customStyle="1" w:styleId="SprechblasentextZchn1">
    <w:name w:val="Sprechblasentext Zchn1"/>
    <w:semiHidden/>
    <w:rsid w:val="003B2A34"/>
    <w:rPr>
      <w:rFonts w:ascii="Tahoma" w:eastAsia="Times New Roman" w:hAnsi="Tahoma" w:cs="Tahoma"/>
      <w:sz w:val="16"/>
      <w:szCs w:val="16"/>
      <w:lang w:val="de-CH" w:eastAsia="de-CH"/>
    </w:rPr>
  </w:style>
  <w:style w:type="table" w:styleId="Tabellenraster">
    <w:name w:val="Table Grid"/>
    <w:basedOn w:val="NormaleTabelle"/>
    <w:uiPriority w:val="39"/>
    <w:rsid w:val="003B2A34"/>
    <w:pPr>
      <w:spacing w:after="0" w:line="240" w:lineRule="auto"/>
    </w:pPr>
    <w:rPr>
      <w:sz w:val="24"/>
      <w:szCs w:val="24"/>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eitenzahl">
    <w:name w:val="page number"/>
    <w:basedOn w:val="Absatz-Standardschriftart"/>
    <w:uiPriority w:val="99"/>
    <w:semiHidden/>
    <w:unhideWhenUsed/>
    <w:rsid w:val="00256DEE"/>
  </w:style>
  <w:style w:type="character" w:customStyle="1" w:styleId="NichtaufgelsteErwhnung1">
    <w:name w:val="Nicht aufgelöste Erwähnung1"/>
    <w:basedOn w:val="Absatz-Standardschriftart"/>
    <w:uiPriority w:val="99"/>
    <w:semiHidden/>
    <w:unhideWhenUsed/>
    <w:rsid w:val="00D50F93"/>
    <w:rPr>
      <w:color w:val="605E5C"/>
      <w:shd w:val="clear" w:color="auto" w:fill="E1DFDD"/>
    </w:rPr>
  </w:style>
  <w:style w:type="character" w:styleId="BesuchterLink">
    <w:name w:val="FollowedHyperlink"/>
    <w:basedOn w:val="Absatz-Standardschriftart"/>
    <w:uiPriority w:val="99"/>
    <w:semiHidden/>
    <w:unhideWhenUsed/>
    <w:rsid w:val="00E373BD"/>
    <w:rPr>
      <w:color w:val="17428C" w:themeColor="followedHyperlink"/>
      <w:u w:val="single"/>
    </w:rPr>
  </w:style>
  <w:style w:type="character" w:customStyle="1" w:styleId="NichtaufgelsteErwhnung2">
    <w:name w:val="Nicht aufgelöste Erwähnung2"/>
    <w:basedOn w:val="Absatz-Standardschriftart"/>
    <w:uiPriority w:val="99"/>
    <w:semiHidden/>
    <w:unhideWhenUsed/>
    <w:rsid w:val="00E33412"/>
    <w:rPr>
      <w:color w:val="605E5C"/>
      <w:shd w:val="clear" w:color="auto" w:fill="E1DFDD"/>
    </w:rPr>
  </w:style>
  <w:style w:type="character" w:styleId="Kommentarzeichen">
    <w:name w:val="annotation reference"/>
    <w:basedOn w:val="Absatz-Standardschriftart"/>
    <w:uiPriority w:val="99"/>
    <w:semiHidden/>
    <w:unhideWhenUsed/>
    <w:rsid w:val="009458BD"/>
    <w:rPr>
      <w:sz w:val="16"/>
      <w:szCs w:val="16"/>
    </w:rPr>
  </w:style>
  <w:style w:type="paragraph" w:styleId="Kommentartext">
    <w:name w:val="annotation text"/>
    <w:basedOn w:val="Standard"/>
    <w:link w:val="KommentartextZchn"/>
    <w:uiPriority w:val="99"/>
    <w:semiHidden/>
    <w:unhideWhenUsed/>
    <w:rsid w:val="009458BD"/>
    <w:pPr>
      <w:spacing w:line="240" w:lineRule="auto"/>
    </w:pPr>
    <w:rPr>
      <w:sz w:val="20"/>
      <w:szCs w:val="20"/>
    </w:rPr>
  </w:style>
  <w:style w:type="character" w:customStyle="1" w:styleId="KommentartextZchn">
    <w:name w:val="Kommentartext Zchn"/>
    <w:basedOn w:val="Absatz-Standardschriftart"/>
    <w:link w:val="Kommentartext"/>
    <w:uiPriority w:val="99"/>
    <w:semiHidden/>
    <w:rsid w:val="009458BD"/>
    <w:rPr>
      <w:rFonts w:ascii="Arial" w:hAnsi="Arial"/>
      <w:color w:val="000000" w:themeColor="background2"/>
      <w:sz w:val="20"/>
      <w:szCs w:val="20"/>
    </w:rPr>
  </w:style>
  <w:style w:type="paragraph" w:styleId="Kommentarthema">
    <w:name w:val="annotation subject"/>
    <w:basedOn w:val="Kommentartext"/>
    <w:next w:val="Kommentartext"/>
    <w:link w:val="KommentarthemaZchn"/>
    <w:uiPriority w:val="99"/>
    <w:semiHidden/>
    <w:unhideWhenUsed/>
    <w:rsid w:val="009458BD"/>
    <w:rPr>
      <w:b/>
      <w:bCs/>
    </w:rPr>
  </w:style>
  <w:style w:type="character" w:customStyle="1" w:styleId="KommentarthemaZchn">
    <w:name w:val="Kommentarthema Zchn"/>
    <w:basedOn w:val="KommentartextZchn"/>
    <w:link w:val="Kommentarthema"/>
    <w:uiPriority w:val="99"/>
    <w:semiHidden/>
    <w:rsid w:val="009458BD"/>
    <w:rPr>
      <w:rFonts w:ascii="Arial" w:hAnsi="Arial"/>
      <w:b/>
      <w:bCs/>
      <w:color w:val="000000" w:themeColor="background2"/>
      <w:sz w:val="20"/>
      <w:szCs w:val="20"/>
    </w:rPr>
  </w:style>
  <w:style w:type="character" w:customStyle="1" w:styleId="NichtaufgelsteErwhnung3">
    <w:name w:val="Nicht aufgelöste Erwähnung3"/>
    <w:basedOn w:val="Absatz-Standardschriftart"/>
    <w:uiPriority w:val="99"/>
    <w:semiHidden/>
    <w:unhideWhenUsed/>
    <w:rsid w:val="00DE658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2509442">
      <w:bodyDiv w:val="1"/>
      <w:marLeft w:val="0"/>
      <w:marRight w:val="0"/>
      <w:marTop w:val="0"/>
      <w:marBottom w:val="0"/>
      <w:divBdr>
        <w:top w:val="none" w:sz="0" w:space="0" w:color="auto"/>
        <w:left w:val="none" w:sz="0" w:space="0" w:color="auto"/>
        <w:bottom w:val="none" w:sz="0" w:space="0" w:color="auto"/>
        <w:right w:val="none" w:sz="0" w:space="0" w:color="auto"/>
      </w:divBdr>
    </w:div>
    <w:div w:id="603656902">
      <w:bodyDiv w:val="1"/>
      <w:marLeft w:val="0"/>
      <w:marRight w:val="0"/>
      <w:marTop w:val="0"/>
      <w:marBottom w:val="0"/>
      <w:divBdr>
        <w:top w:val="none" w:sz="0" w:space="0" w:color="auto"/>
        <w:left w:val="none" w:sz="0" w:space="0" w:color="auto"/>
        <w:bottom w:val="none" w:sz="0" w:space="0" w:color="auto"/>
        <w:right w:val="none" w:sz="0" w:space="0" w:color="auto"/>
      </w:divBdr>
    </w:div>
    <w:div w:id="1513103201">
      <w:bodyDiv w:val="1"/>
      <w:marLeft w:val="0"/>
      <w:marRight w:val="0"/>
      <w:marTop w:val="0"/>
      <w:marBottom w:val="0"/>
      <w:divBdr>
        <w:top w:val="none" w:sz="0" w:space="0" w:color="auto"/>
        <w:left w:val="none" w:sz="0" w:space="0" w:color="auto"/>
        <w:bottom w:val="none" w:sz="0" w:space="0" w:color="auto"/>
        <w:right w:val="none" w:sz="0" w:space="0" w:color="auto"/>
      </w:divBdr>
    </w:div>
    <w:div w:id="1560171273">
      <w:bodyDiv w:val="1"/>
      <w:marLeft w:val="0"/>
      <w:marRight w:val="0"/>
      <w:marTop w:val="0"/>
      <w:marBottom w:val="0"/>
      <w:divBdr>
        <w:top w:val="none" w:sz="0" w:space="0" w:color="auto"/>
        <w:left w:val="none" w:sz="0" w:space="0" w:color="auto"/>
        <w:bottom w:val="none" w:sz="0" w:space="0" w:color="auto"/>
        <w:right w:val="none" w:sz="0" w:space="0" w:color="auto"/>
      </w:divBdr>
    </w:div>
    <w:div w:id="1645046540">
      <w:bodyDiv w:val="1"/>
      <w:marLeft w:val="0"/>
      <w:marRight w:val="0"/>
      <w:marTop w:val="0"/>
      <w:marBottom w:val="0"/>
      <w:divBdr>
        <w:top w:val="none" w:sz="0" w:space="0" w:color="auto"/>
        <w:left w:val="none" w:sz="0" w:space="0" w:color="auto"/>
        <w:bottom w:val="none" w:sz="0" w:space="0" w:color="auto"/>
        <w:right w:val="none" w:sz="0" w:space="0" w:color="auto"/>
      </w:divBdr>
    </w:div>
    <w:div w:id="1681077236">
      <w:bodyDiv w:val="1"/>
      <w:marLeft w:val="0"/>
      <w:marRight w:val="0"/>
      <w:marTop w:val="0"/>
      <w:marBottom w:val="0"/>
      <w:divBdr>
        <w:top w:val="none" w:sz="0" w:space="0" w:color="auto"/>
        <w:left w:val="none" w:sz="0" w:space="0" w:color="auto"/>
        <w:bottom w:val="none" w:sz="0" w:space="0" w:color="auto"/>
        <w:right w:val="none" w:sz="0" w:space="0" w:color="auto"/>
      </w:divBdr>
    </w:div>
    <w:div w:id="183090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limaver.de" TargetMode="External"/><Relationship Id="rId13" Type="http://schemas.openxmlformats.org/officeDocument/2006/relationships/hyperlink" Target="mailto:information@baumarketing.com" TargetMode="External"/><Relationship Id="rId18"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isover-technische-isolierung.de/news"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isover.de"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2.jpg"/><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1.jpg"/><Relationship Id="rId14" Type="http://schemas.openxmlformats.org/officeDocument/2006/relationships/hyperlink" Target="http://www.saint-gobain.de" TargetMode="External"/></Relationships>
</file>

<file path=word/_rels/footer2.xml.rels><?xml version="1.0" encoding="UTF-8" standalone="yes"?>
<Relationships xmlns="http://schemas.openxmlformats.org/package/2006/relationships"><Relationship Id="rId1" Type="http://schemas.openxmlformats.org/officeDocument/2006/relationships/image" Target="media/image3.jpeg"/></Relationships>
</file>

<file path=word/_rels/footer3.xml.rels><?xml version="1.0" encoding="UTF-8" standalone="yes"?>
<Relationships xmlns="http://schemas.openxmlformats.org/package/2006/relationships"><Relationship Id="rId1" Type="http://schemas.openxmlformats.org/officeDocument/2006/relationships/image" Target="media/image3.jpeg"/></Relationships>
</file>

<file path=word/_rels/header1.xml.rels><?xml version="1.0" encoding="UTF-8" standalone="yes"?>
<Relationships xmlns="http://schemas.openxmlformats.org/package/2006/relationships"><Relationship Id="rId1" Type="http://schemas.openxmlformats.org/officeDocument/2006/relationships/image" Target="media/image4.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0401567\Desktop\CHARTES%20GARPHIQUE\Nouveau%20dossier\Press%20release\PRESS_RELEASE_ENDORSED-BRAND-ISOVER.dotx" TargetMode="External"/></Relationships>
</file>

<file path=word/theme/theme1.xml><?xml version="1.0" encoding="utf-8"?>
<a:theme xmlns:a="http://schemas.openxmlformats.org/drawingml/2006/main" name="Thème Office">
  <a:themeElements>
    <a:clrScheme name="SAINT-GOBAIN">
      <a:dk1>
        <a:srgbClr val="575756"/>
      </a:dk1>
      <a:lt1>
        <a:sysClr val="window" lastClr="FFFFFF"/>
      </a:lt1>
      <a:dk2>
        <a:srgbClr val="17428C"/>
      </a:dk2>
      <a:lt2>
        <a:srgbClr val="000000"/>
      </a:lt2>
      <a:accent1>
        <a:srgbClr val="CE1431"/>
      </a:accent1>
      <a:accent2>
        <a:srgbClr val="E5531A"/>
      </a:accent2>
      <a:accent3>
        <a:srgbClr val="67B9B0"/>
      </a:accent3>
      <a:accent4>
        <a:srgbClr val="219CDC"/>
      </a:accent4>
      <a:accent5>
        <a:srgbClr val="17428C"/>
      </a:accent5>
      <a:accent6>
        <a:srgbClr val="000000"/>
      </a:accent6>
      <a:hlink>
        <a:srgbClr val="17428C"/>
      </a:hlink>
      <a:folHlink>
        <a:srgbClr val="17428C"/>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2B5D10B-B669-47DD-B866-9CE56732E7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C:\Users\E0401567\Desktop\CHARTES GARPHIQUE\Nouveau dossier\Press release\PRESS_RELEASE_ENDORSED-BRAND-ISOVER.dotx</Template>
  <TotalTime>0</TotalTime>
  <Pages>3</Pages>
  <Words>598</Words>
  <Characters>4372</Characters>
  <Application>Microsoft Office Word</Application>
  <DocSecurity>0</DocSecurity>
  <Lines>115</Lines>
  <Paragraphs>46</Paragraphs>
  <ScaleCrop>false</ScaleCrop>
  <HeadingPairs>
    <vt:vector size="4" baseType="variant">
      <vt:variant>
        <vt:lpstr>Titel</vt:lpstr>
      </vt:variant>
      <vt:variant>
        <vt:i4>1</vt:i4>
      </vt:variant>
      <vt:variant>
        <vt:lpstr>Titre</vt:lpstr>
      </vt:variant>
      <vt:variant>
        <vt:i4>1</vt:i4>
      </vt:variant>
    </vt:vector>
  </HeadingPairs>
  <TitlesOfParts>
    <vt:vector size="2" baseType="lpstr">
      <vt:lpstr/>
      <vt:lpstr/>
    </vt:vector>
  </TitlesOfParts>
  <Manager/>
  <Company/>
  <LinksUpToDate>false</LinksUpToDate>
  <CharactersWithSpaces>4924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Christoph Tauschwitz</cp:lastModifiedBy>
  <cp:revision>17</cp:revision>
  <cp:lastPrinted>2020-08-17T12:41:00Z</cp:lastPrinted>
  <dcterms:created xsi:type="dcterms:W3CDTF">2020-07-01T06:32:00Z</dcterms:created>
  <dcterms:modified xsi:type="dcterms:W3CDTF">2020-08-19T06:34:00Z</dcterms:modified>
  <cp:category/>
</cp:coreProperties>
</file>